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E8D3D" w14:textId="77777777" w:rsidR="001B6268" w:rsidRPr="000E4616" w:rsidRDefault="00000000" w:rsidP="000E4616">
      <w:pPr>
        <w:pStyle w:val="202"/>
        <w:adjustRightInd w:val="0"/>
        <w:snapToGrid w:val="0"/>
        <w:spacing w:line="312" w:lineRule="auto"/>
        <w:outlineLvl w:val="9"/>
        <w:rPr>
          <w:rFonts w:ascii="黑体" w:eastAsia="黑体" w:hAnsi="黑体" w:cs="黑体" w:hint="eastAsia"/>
          <w:b/>
          <w:color w:val="000000" w:themeColor="text1"/>
          <w:sz w:val="32"/>
          <w:szCs w:val="32"/>
        </w:rPr>
      </w:pPr>
      <w:r w:rsidRPr="000E4616">
        <w:rPr>
          <w:rFonts w:ascii="黑体" w:eastAsia="黑体" w:hAnsi="黑体" w:cs="黑体" w:hint="eastAsia"/>
          <w:bCs/>
          <w:color w:val="000000" w:themeColor="text1"/>
          <w:sz w:val="32"/>
          <w:szCs w:val="32"/>
        </w:rPr>
        <w:t>2006年普通高等学校招生全国统一考试（全国Ⅱ卷）</w:t>
      </w:r>
    </w:p>
    <w:p w14:paraId="4A9D3427" w14:textId="77777777" w:rsidR="001B6268" w:rsidRPr="000E4616" w:rsidRDefault="00000000" w:rsidP="000E4616">
      <w:pPr>
        <w:pStyle w:val="af1"/>
        <w:adjustRightInd w:val="0"/>
        <w:snapToGrid w:val="0"/>
        <w:spacing w:line="312" w:lineRule="auto"/>
        <w:outlineLvl w:val="9"/>
        <w:rPr>
          <w:rFonts w:eastAsia="方正黑体_GBK" w:hint="eastAsia"/>
          <w:color w:val="000000" w:themeColor="text1"/>
          <w:sz w:val="40"/>
          <w:szCs w:val="40"/>
        </w:rPr>
      </w:pPr>
      <w:r w:rsidRPr="000E4616">
        <w:rPr>
          <w:rFonts w:ascii="黑体" w:eastAsia="黑体" w:hAnsi="黑体" w:cs="黑体" w:hint="eastAsia"/>
          <w:color w:val="000000" w:themeColor="text1"/>
          <w:sz w:val="32"/>
          <w:szCs w:val="32"/>
        </w:rPr>
        <w:t>理综物理部分</w:t>
      </w:r>
    </w:p>
    <w:p w14:paraId="0BE69D0E" w14:textId="77777777" w:rsidR="001B6268" w:rsidRPr="00F31302" w:rsidRDefault="00000000" w:rsidP="000E4616">
      <w:pPr>
        <w:pStyle w:val="af2"/>
        <w:adjustRightInd w:val="0"/>
        <w:snapToGrid w:val="0"/>
        <w:spacing w:line="312" w:lineRule="auto"/>
        <w:ind w:left="480" w:hanging="480"/>
        <w:jc w:val="center"/>
        <w:outlineLvl w:val="9"/>
        <w:rPr>
          <w:rFonts w:ascii="Times New Roman" w:eastAsia="黑体" w:hAnsi="Times New Roman" w:cs="Times New Roman"/>
          <w:color w:val="7030A0"/>
        </w:rPr>
        <w:sectPr w:rsidR="001B6268" w:rsidRPr="00F31302">
          <w:footnotePr>
            <w:numFmt w:val="decimalEnclosedCircleChinese"/>
          </w:footnotePr>
          <w:pgSz w:w="11906" w:h="16839"/>
          <w:pgMar w:top="1134" w:right="1134" w:bottom="1134" w:left="1134" w:header="720" w:footer="720" w:gutter="0"/>
          <w:cols w:sep="1" w:space="425"/>
        </w:sectPr>
      </w:pPr>
      <w:r w:rsidRPr="00F31302">
        <w:rPr>
          <w:rFonts w:ascii="黑体" w:eastAsia="黑体" w:hAnsi="黑体" w:cs="黑体" w:hint="eastAsia"/>
          <w:color w:val="7030A0"/>
          <w:sz w:val="24"/>
          <w:szCs w:val="24"/>
        </w:rPr>
        <w:t>排版：湖北省松滋市第一中学镇</w:t>
      </w:r>
      <w:proofErr w:type="gramStart"/>
      <w:r w:rsidRPr="00F31302">
        <w:rPr>
          <w:rFonts w:ascii="黑体" w:eastAsia="黑体" w:hAnsi="黑体" w:cs="黑体" w:hint="eastAsia"/>
          <w:color w:val="7030A0"/>
          <w:sz w:val="24"/>
          <w:szCs w:val="24"/>
        </w:rPr>
        <w:t>府老师</w:t>
      </w:r>
      <w:proofErr w:type="gramEnd"/>
      <w:r w:rsidRPr="00F31302">
        <w:rPr>
          <w:rFonts w:ascii="黑体" w:eastAsia="黑体" w:hAnsi="黑体" w:cs="黑体" w:hint="eastAsia"/>
          <w:color w:val="7030A0"/>
          <w:sz w:val="24"/>
          <w:szCs w:val="24"/>
        </w:rPr>
        <w:t xml:space="preserve">       校对：欧阳虎</w:t>
      </w:r>
    </w:p>
    <w:p w14:paraId="2923D03E" w14:textId="77777777" w:rsidR="001B6268" w:rsidRPr="000E4616" w:rsidRDefault="00000000" w:rsidP="000E4616">
      <w:pPr>
        <w:pStyle w:val="af2"/>
        <w:adjustRightInd w:val="0"/>
        <w:snapToGrid w:val="0"/>
        <w:spacing w:line="312" w:lineRule="auto"/>
        <w:ind w:left="440" w:hanging="440"/>
        <w:outlineLvl w:val="9"/>
        <w:rPr>
          <w:rFonts w:ascii="黑体" w:eastAsia="黑体" w:hAnsi="黑体" w:cs="黑体" w:hint="eastAsia"/>
          <w:color w:val="000000" w:themeColor="text1"/>
        </w:rPr>
      </w:pPr>
      <w:r w:rsidRPr="000E4616">
        <w:rPr>
          <w:rFonts w:eastAsia="方正黑体_GBK"/>
          <w:color w:val="000000" w:themeColor="text1"/>
        </w:rPr>
        <w:tab/>
      </w:r>
      <w:r w:rsidRPr="000E4616">
        <w:rPr>
          <w:rFonts w:ascii="黑体" w:eastAsia="黑体" w:hAnsi="黑体" w:cs="黑体" w:hint="eastAsia"/>
          <w:color w:val="000000" w:themeColor="text1"/>
        </w:rPr>
        <w:t>一、</w:t>
      </w:r>
      <w:r w:rsidRPr="000E4616">
        <w:rPr>
          <w:rFonts w:ascii="Times New Roman" w:eastAsia="黑体" w:hAnsi="Times New Roman" w:cs="Times New Roman"/>
          <w:color w:val="000000" w:themeColor="text1"/>
        </w:rPr>
        <w:t>选择题</w:t>
      </w:r>
      <w:r w:rsidRPr="000E4616">
        <w:rPr>
          <w:rFonts w:ascii="Times New Roman" w:eastAsia="黑体" w:hAnsi="Times New Roman" w:cs="Times New Roman"/>
          <w:color w:val="000000" w:themeColor="text1"/>
        </w:rPr>
        <w:t xml:space="preserve"> </w:t>
      </w:r>
      <w:r w:rsidRPr="000E4616">
        <w:rPr>
          <w:rFonts w:ascii="Times New Roman" w:eastAsia="黑体" w:hAnsi="Times New Roman" w:cs="Times New Roman" w:hint="eastAsia"/>
          <w:color w:val="000000" w:themeColor="text1"/>
        </w:rPr>
        <w:t>（</w:t>
      </w:r>
      <w:r w:rsidRPr="000E4616">
        <w:rPr>
          <w:rFonts w:ascii="Times New Roman" w:eastAsia="黑体" w:hAnsi="Times New Roman" w:cs="Times New Roman"/>
          <w:color w:val="000000" w:themeColor="text1"/>
        </w:rPr>
        <w:t>本题包括</w:t>
      </w:r>
      <w:r w:rsidRPr="000E4616">
        <w:rPr>
          <w:rFonts w:ascii="Times New Roman" w:eastAsia="黑体" w:hAnsi="Times New Roman" w:cs="Times New Roman"/>
          <w:color w:val="000000" w:themeColor="text1"/>
        </w:rPr>
        <w:t>8</w:t>
      </w:r>
      <w:r w:rsidRPr="000E4616">
        <w:rPr>
          <w:rFonts w:ascii="Times New Roman" w:eastAsia="黑体" w:hAnsi="Times New Roman" w:cs="Times New Roman"/>
          <w:color w:val="000000" w:themeColor="text1"/>
        </w:rPr>
        <w:t>小题</w:t>
      </w:r>
      <w:r w:rsidRPr="000E4616">
        <w:rPr>
          <w:rFonts w:ascii="Times New Roman" w:eastAsia="黑体" w:hAnsi="Times New Roman" w:cs="Times New Roman" w:hint="eastAsia"/>
          <w:color w:val="000000" w:themeColor="text1"/>
        </w:rPr>
        <w:t>．</w:t>
      </w:r>
      <w:r w:rsidRPr="000E4616">
        <w:rPr>
          <w:rFonts w:ascii="Times New Roman" w:eastAsia="黑体" w:hAnsi="Times New Roman" w:cs="Times New Roman"/>
          <w:color w:val="000000" w:themeColor="text1"/>
        </w:rPr>
        <w:t>每小题给出的四个选项中，有的只有一个选项正确，有的有多个选项正确，全部选对的得</w:t>
      </w:r>
      <w:r w:rsidRPr="000E4616">
        <w:rPr>
          <w:rFonts w:ascii="Times New Roman" w:eastAsia="黑体" w:hAnsi="Times New Roman" w:cs="Times New Roman"/>
          <w:color w:val="000000" w:themeColor="text1"/>
        </w:rPr>
        <w:t>6</w:t>
      </w:r>
      <w:r w:rsidRPr="000E4616">
        <w:rPr>
          <w:rFonts w:ascii="Times New Roman" w:eastAsia="黑体" w:hAnsi="Times New Roman" w:cs="Times New Roman"/>
          <w:color w:val="000000" w:themeColor="text1"/>
        </w:rPr>
        <w:t>分，选对但不全的得</w:t>
      </w:r>
      <w:r w:rsidRPr="000E4616">
        <w:rPr>
          <w:rFonts w:ascii="Times New Roman" w:eastAsia="黑体" w:hAnsi="Times New Roman" w:cs="Times New Roman"/>
          <w:color w:val="000000" w:themeColor="text1"/>
        </w:rPr>
        <w:t>3</w:t>
      </w:r>
      <w:r w:rsidRPr="000E4616">
        <w:rPr>
          <w:rFonts w:ascii="Times New Roman" w:eastAsia="黑体" w:hAnsi="Times New Roman" w:cs="Times New Roman"/>
          <w:color w:val="000000" w:themeColor="text1"/>
        </w:rPr>
        <w:t>分，有错选的得</w:t>
      </w:r>
      <w:r w:rsidRPr="000E4616">
        <w:rPr>
          <w:rFonts w:ascii="Times New Roman" w:eastAsia="黑体" w:hAnsi="Times New Roman" w:cs="Times New Roman"/>
          <w:color w:val="000000" w:themeColor="text1"/>
        </w:rPr>
        <w:t>0</w:t>
      </w:r>
      <w:r w:rsidRPr="000E4616">
        <w:rPr>
          <w:rFonts w:ascii="Times New Roman" w:eastAsia="黑体" w:hAnsi="Times New Roman" w:cs="Times New Roman"/>
          <w:color w:val="000000" w:themeColor="text1"/>
        </w:rPr>
        <w:t>分，共</w:t>
      </w:r>
      <w:r w:rsidRPr="000E4616">
        <w:rPr>
          <w:rFonts w:ascii="Times New Roman" w:eastAsia="黑体" w:hAnsi="Times New Roman" w:cs="Times New Roman"/>
          <w:color w:val="000000" w:themeColor="text1"/>
        </w:rPr>
        <w:t>8</w:t>
      </w:r>
      <w:r w:rsidRPr="000E4616">
        <w:rPr>
          <w:rFonts w:ascii="Times New Roman" w:eastAsia="黑体" w:hAnsi="Times New Roman" w:cs="Times New Roman"/>
          <w:color w:val="000000" w:themeColor="text1"/>
        </w:rPr>
        <w:t>题，共计</w:t>
      </w:r>
      <w:r w:rsidRPr="000E4616">
        <w:rPr>
          <w:rFonts w:ascii="Times New Roman" w:eastAsia="黑体" w:hAnsi="Times New Roman" w:cs="Times New Roman"/>
          <w:color w:val="000000" w:themeColor="text1"/>
        </w:rPr>
        <w:t>48</w:t>
      </w:r>
      <w:r w:rsidRPr="000E4616">
        <w:rPr>
          <w:rFonts w:ascii="Times New Roman" w:eastAsia="黑体" w:hAnsi="Times New Roman" w:cs="Times New Roman"/>
          <w:color w:val="000000" w:themeColor="text1"/>
        </w:rPr>
        <w:t>分</w:t>
      </w:r>
      <w:r w:rsidRPr="000E4616">
        <w:rPr>
          <w:rFonts w:ascii="Times New Roman" w:eastAsia="黑体" w:hAnsi="Times New Roman" w:cs="Times New Roman" w:hint="eastAsia"/>
          <w:color w:val="000000" w:themeColor="text1"/>
        </w:rPr>
        <w:t>）</w:t>
      </w:r>
    </w:p>
    <w:p w14:paraId="5DF8B02A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 w:hint="eastAsia"/>
          <w:color w:val="000000" w:themeColor="text1"/>
        </w:rPr>
        <w:t>14</w:t>
      </w:r>
      <w:r w:rsidRPr="000E4616">
        <w:rPr>
          <w:rFonts w:ascii="Times New Roman" w:hAnsi="Times New Roman" w:cs="Times New Roman" w:hint="eastAsia"/>
          <w:color w:val="000000" w:themeColor="text1"/>
        </w:rPr>
        <w:t>．（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14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现有三个核反应：</w:t>
      </w:r>
    </w:p>
    <w:p w14:paraId="288B2CB3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Calibri" w:hAnsi="Calibri" w:cs="Calibri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①</w:t>
      </w:r>
      <w:r w:rsidRPr="000E4616">
        <w:rPr>
          <w:rFonts w:ascii="Calibri" w:hAnsi="Calibri" w:cs="Calibri" w:hint="eastAsia"/>
          <w:color w:val="000000" w:themeColor="text1"/>
        </w:rPr>
        <w:t xml:space="preserve"> </w:t>
      </w:r>
      <w:r w:rsidRPr="000E4616">
        <w:rPr>
          <w:rFonts w:ascii="Times New Roman" w:eastAsia="楷体" w:hAnsi="Times New Roman" w:cs="Times New Roman"/>
          <w:color w:val="000000" w:themeColor="text1"/>
          <w:position w:val="-10"/>
        </w:rPr>
        <w:object w:dxaOrig="1637" w:dyaOrig="343" w14:anchorId="2F968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81.9pt;height:17.4pt" o:ole="">
            <v:imagedata r:id="rId9" o:title=""/>
          </v:shape>
          <o:OLEObject Type="Embed" ProgID="Equation.DSMT4" ShapeID="_x0000_i1051" DrawAspect="Content" ObjectID="_1800856594" r:id="rId10"/>
        </w:object>
      </w:r>
      <w:r w:rsidRPr="000E4616">
        <w:rPr>
          <w:rFonts w:ascii="Times New Roman" w:eastAsia="楷体" w:hAnsi="Times New Roman" w:cs="Times New Roman" w:hint="eastAsia"/>
          <w:color w:val="000000" w:themeColor="text1"/>
          <w:position w:val="-20"/>
        </w:rPr>
        <w:t xml:space="preserve">  </w:t>
      </w:r>
      <w:r w:rsidRPr="000E4616">
        <w:rPr>
          <w:rFonts w:ascii="Times New Roman" w:hAnsi="Times New Roman" w:cs="Times New Roman"/>
          <w:color w:val="000000" w:themeColor="text1"/>
        </w:rPr>
        <w:t>②</w:t>
      </w:r>
      <w:r w:rsidRPr="000E4616">
        <w:rPr>
          <w:color w:val="000000" w:themeColor="text1"/>
          <w:position w:val="-10"/>
        </w:rPr>
        <w:object w:dxaOrig="2601" w:dyaOrig="343" w14:anchorId="3BF12844">
          <v:shape id="_x0000_i1052" type="#_x0000_t75" style="width:130pt;height:17.4pt" o:ole="">
            <v:imagedata r:id="rId11" o:title=""/>
          </v:shape>
          <o:OLEObject Type="Embed" ProgID="Equation.DSMT4" ShapeID="_x0000_i1052" DrawAspect="Content" ObjectID="_1800856595" r:id="rId12"/>
        </w:object>
      </w:r>
      <w:r w:rsidRPr="000E4616">
        <w:rPr>
          <w:rFonts w:hint="eastAsia"/>
          <w:color w:val="000000" w:themeColor="text1"/>
          <w:position w:val="-20"/>
        </w:rPr>
        <w:t xml:space="preserve">  </w:t>
      </w:r>
      <w:r w:rsidRPr="000E4616">
        <w:rPr>
          <w:rFonts w:ascii="Times New Roman" w:hAnsi="Times New Roman" w:cs="Times New Roman"/>
          <w:color w:val="000000" w:themeColor="text1"/>
        </w:rPr>
        <w:t>③</w:t>
      </w:r>
      <w:r w:rsidRPr="000E4616">
        <w:rPr>
          <w:color w:val="000000" w:themeColor="text1"/>
          <w:position w:val="-10"/>
        </w:rPr>
        <w:object w:dxaOrig="1759" w:dyaOrig="343" w14:anchorId="2DA28C79">
          <v:shape id="_x0000_i1053" type="#_x0000_t75" style="width:87.95pt;height:17.4pt" o:ole="">
            <v:imagedata r:id="rId13" o:title=""/>
          </v:shape>
          <o:OLEObject Type="Embed" ProgID="Equation.DSMT4" ShapeID="_x0000_i1053" DrawAspect="Content" ObjectID="_1800856596" r:id="rId14"/>
        </w:object>
      </w:r>
    </w:p>
    <w:p w14:paraId="7E3EA903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下列说法正确的是</w:t>
      </w:r>
    </w:p>
    <w:p w14:paraId="44E6DE10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A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①</w:t>
      </w:r>
      <w:r w:rsidRPr="000E4616">
        <w:rPr>
          <w:rFonts w:ascii="Times New Roman" w:hAnsi="Times New Roman" w:cs="Times New Roman"/>
          <w:color w:val="000000" w:themeColor="text1"/>
        </w:rPr>
        <w:t>是裂变，</w:t>
      </w:r>
      <w:r w:rsidRPr="000E4616">
        <w:rPr>
          <w:rFonts w:ascii="Times New Roman" w:hAnsi="Times New Roman" w:cs="Times New Roman"/>
          <w:color w:val="000000" w:themeColor="text1"/>
        </w:rPr>
        <w:t>②</w:t>
      </w:r>
      <w:r w:rsidRPr="000E4616">
        <w:rPr>
          <w:rFonts w:ascii="Times New Roman" w:hAnsi="Times New Roman" w:cs="Times New Roman"/>
          <w:color w:val="000000" w:themeColor="text1"/>
        </w:rPr>
        <w:t>是</w:t>
      </w:r>
      <w:r w:rsidRPr="000E4616">
        <w:rPr>
          <w:rFonts w:ascii="Times New Roman" w:hAnsi="Times New Roman" w:cs="Times New Roman"/>
          <w:color w:val="000000" w:themeColor="text1"/>
        </w:rPr>
        <w:t>β</w:t>
      </w:r>
      <w:r w:rsidRPr="000E4616">
        <w:rPr>
          <w:rFonts w:ascii="Times New Roman" w:hAnsi="Times New Roman" w:cs="Times New Roman"/>
          <w:color w:val="000000" w:themeColor="text1"/>
        </w:rPr>
        <w:t>衰变，</w:t>
      </w:r>
      <w:r w:rsidRPr="000E4616">
        <w:rPr>
          <w:rFonts w:ascii="Times New Roman" w:hAnsi="Times New Roman" w:cs="Times New Roman"/>
          <w:color w:val="000000" w:themeColor="text1"/>
        </w:rPr>
        <w:t>③</w:t>
      </w:r>
      <w:r w:rsidRPr="000E4616">
        <w:rPr>
          <w:rFonts w:ascii="Times New Roman" w:hAnsi="Times New Roman" w:cs="Times New Roman"/>
          <w:color w:val="000000" w:themeColor="text1"/>
        </w:rPr>
        <w:t>是聚变</w:t>
      </w:r>
    </w:p>
    <w:p w14:paraId="67E1DCF5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B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①</w:t>
      </w:r>
      <w:r w:rsidRPr="000E4616">
        <w:rPr>
          <w:rFonts w:ascii="Times New Roman" w:hAnsi="Times New Roman" w:cs="Times New Roman"/>
          <w:color w:val="000000" w:themeColor="text1"/>
        </w:rPr>
        <w:t>是聚变，</w:t>
      </w:r>
      <w:r w:rsidRPr="000E4616">
        <w:rPr>
          <w:rFonts w:ascii="Times New Roman" w:hAnsi="Times New Roman" w:cs="Times New Roman"/>
          <w:color w:val="000000" w:themeColor="text1"/>
        </w:rPr>
        <w:t>②</w:t>
      </w:r>
      <w:r w:rsidRPr="000E4616">
        <w:rPr>
          <w:rFonts w:ascii="Times New Roman" w:hAnsi="Times New Roman" w:cs="Times New Roman"/>
          <w:color w:val="000000" w:themeColor="text1"/>
        </w:rPr>
        <w:t>是裂变，</w:t>
      </w:r>
      <w:r w:rsidRPr="000E4616">
        <w:rPr>
          <w:rFonts w:ascii="Times New Roman" w:hAnsi="Times New Roman" w:cs="Times New Roman"/>
          <w:color w:val="000000" w:themeColor="text1"/>
        </w:rPr>
        <w:t>③</w:t>
      </w:r>
      <w:r w:rsidRPr="000E4616">
        <w:rPr>
          <w:rFonts w:ascii="Times New Roman" w:hAnsi="Times New Roman" w:cs="Times New Roman"/>
          <w:color w:val="000000" w:themeColor="text1"/>
        </w:rPr>
        <w:t>是</w:t>
      </w:r>
      <w:r w:rsidRPr="000E4616">
        <w:rPr>
          <w:rFonts w:ascii="Times New Roman" w:hAnsi="Times New Roman" w:cs="Times New Roman"/>
          <w:color w:val="000000" w:themeColor="text1"/>
        </w:rPr>
        <w:t>β</w:t>
      </w:r>
      <w:r w:rsidRPr="000E4616">
        <w:rPr>
          <w:rFonts w:ascii="Times New Roman" w:hAnsi="Times New Roman" w:cs="Times New Roman"/>
          <w:color w:val="000000" w:themeColor="text1"/>
        </w:rPr>
        <w:t>衰变</w:t>
      </w:r>
    </w:p>
    <w:p w14:paraId="5EE69857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C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①</w:t>
      </w:r>
      <w:r w:rsidRPr="000E4616">
        <w:rPr>
          <w:rFonts w:ascii="Times New Roman" w:hAnsi="Times New Roman" w:cs="Times New Roman"/>
          <w:color w:val="000000" w:themeColor="text1"/>
        </w:rPr>
        <w:t>是</w:t>
      </w:r>
      <w:r w:rsidRPr="000E4616">
        <w:rPr>
          <w:rFonts w:ascii="Times New Roman" w:hAnsi="Times New Roman" w:cs="Times New Roman"/>
          <w:color w:val="000000" w:themeColor="text1"/>
        </w:rPr>
        <w:t>β</w:t>
      </w:r>
      <w:r w:rsidRPr="000E4616">
        <w:rPr>
          <w:rFonts w:ascii="Times New Roman" w:hAnsi="Times New Roman" w:cs="Times New Roman"/>
          <w:color w:val="000000" w:themeColor="text1"/>
        </w:rPr>
        <w:t>衰变，</w:t>
      </w:r>
      <w:r w:rsidRPr="000E4616">
        <w:rPr>
          <w:rFonts w:ascii="Times New Roman" w:hAnsi="Times New Roman" w:cs="Times New Roman"/>
          <w:color w:val="000000" w:themeColor="text1"/>
        </w:rPr>
        <w:t>②</w:t>
      </w:r>
      <w:r w:rsidRPr="000E4616">
        <w:rPr>
          <w:rFonts w:ascii="Times New Roman" w:hAnsi="Times New Roman" w:cs="Times New Roman"/>
          <w:color w:val="000000" w:themeColor="text1"/>
        </w:rPr>
        <w:t>是裂变，</w:t>
      </w:r>
      <w:r w:rsidRPr="000E4616">
        <w:rPr>
          <w:rFonts w:ascii="Times New Roman" w:hAnsi="Times New Roman" w:cs="Times New Roman"/>
          <w:color w:val="000000" w:themeColor="text1"/>
        </w:rPr>
        <w:t>③</w:t>
      </w:r>
      <w:r w:rsidRPr="000E4616">
        <w:rPr>
          <w:rFonts w:ascii="Times New Roman" w:hAnsi="Times New Roman" w:cs="Times New Roman"/>
          <w:color w:val="000000" w:themeColor="text1"/>
        </w:rPr>
        <w:t>是聚变</w:t>
      </w:r>
    </w:p>
    <w:p w14:paraId="4F6F2CAD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D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①</w:t>
      </w:r>
      <w:r w:rsidRPr="000E4616">
        <w:rPr>
          <w:rFonts w:ascii="Times New Roman" w:hAnsi="Times New Roman" w:cs="Times New Roman"/>
          <w:color w:val="000000" w:themeColor="text1"/>
        </w:rPr>
        <w:t>是</w:t>
      </w:r>
      <w:r w:rsidRPr="000E4616">
        <w:rPr>
          <w:rFonts w:ascii="Times New Roman" w:hAnsi="Times New Roman" w:cs="Times New Roman"/>
          <w:color w:val="000000" w:themeColor="text1"/>
        </w:rPr>
        <w:t>β</w:t>
      </w:r>
      <w:r w:rsidRPr="000E4616">
        <w:rPr>
          <w:rFonts w:ascii="Times New Roman" w:hAnsi="Times New Roman" w:cs="Times New Roman"/>
          <w:color w:val="000000" w:themeColor="text1"/>
        </w:rPr>
        <w:t>衰变，</w:t>
      </w:r>
      <w:r w:rsidRPr="000E4616">
        <w:rPr>
          <w:rFonts w:ascii="Times New Roman" w:hAnsi="Times New Roman" w:cs="Times New Roman"/>
          <w:color w:val="000000" w:themeColor="text1"/>
        </w:rPr>
        <w:t>②</w:t>
      </w:r>
      <w:r w:rsidRPr="000E4616">
        <w:rPr>
          <w:rFonts w:ascii="Times New Roman" w:hAnsi="Times New Roman" w:cs="Times New Roman"/>
          <w:color w:val="000000" w:themeColor="text1"/>
        </w:rPr>
        <w:t>是聚变，</w:t>
      </w:r>
      <w:r w:rsidRPr="000E4616">
        <w:rPr>
          <w:rFonts w:ascii="Times New Roman" w:hAnsi="Times New Roman" w:cs="Times New Roman"/>
          <w:color w:val="000000" w:themeColor="text1"/>
        </w:rPr>
        <w:t>③</w:t>
      </w:r>
      <w:r w:rsidRPr="000E4616">
        <w:rPr>
          <w:rFonts w:ascii="Times New Roman" w:hAnsi="Times New Roman" w:cs="Times New Roman"/>
          <w:color w:val="000000" w:themeColor="text1"/>
        </w:rPr>
        <w:t>是裂变</w:t>
      </w:r>
    </w:p>
    <w:p w14:paraId="7711D857" w14:textId="77777777" w:rsidR="001B6268" w:rsidRPr="000E4616" w:rsidRDefault="00000000" w:rsidP="000E4616">
      <w:pPr>
        <w:tabs>
          <w:tab w:val="left" w:pos="3402"/>
        </w:tabs>
        <w:adjustRightInd w:val="0"/>
        <w:snapToGrid w:val="0"/>
        <w:spacing w:line="312" w:lineRule="auto"/>
        <w:ind w:firstLineChars="200" w:firstLine="440"/>
        <w:rPr>
          <w:rFonts w:ascii="Times New Roman" w:hAnsi="Times New Roman" w:cs="Times New Roman"/>
          <w:color w:val="000000" w:themeColor="text1"/>
        </w:rPr>
      </w:pPr>
      <w:r w:rsidRPr="000E4616">
        <w:rPr>
          <w:color w:val="000000" w:themeColor="text1"/>
        </w:rPr>
        <w:t>【答案】</w:t>
      </w:r>
      <w:r w:rsidRPr="000E4616">
        <w:rPr>
          <w:rFonts w:ascii="Times New Roman" w:hAnsi="Times New Roman" w:cs="Times New Roman"/>
          <w:color w:val="000000" w:themeColor="text1"/>
        </w:rPr>
        <w:t>C</w:t>
      </w:r>
    </w:p>
    <w:p w14:paraId="02A5663D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noProof/>
          <w:color w:val="000000" w:themeColor="text1"/>
        </w:rPr>
        <w:drawing>
          <wp:anchor distT="35560" distB="35560" distL="35560" distR="35560" simplePos="0" relativeHeight="251659264" behindDoc="1" locked="0" layoutInCell="1" allowOverlap="1" wp14:anchorId="4FF3DAA5" wp14:editId="5917B9DE">
            <wp:simplePos x="0" y="0"/>
            <wp:positionH relativeFrom="column">
              <wp:posOffset>4649470</wp:posOffset>
            </wp:positionH>
            <wp:positionV relativeFrom="paragraph">
              <wp:posOffset>744855</wp:posOffset>
            </wp:positionV>
            <wp:extent cx="1362710" cy="340995"/>
            <wp:effectExtent l="0" t="0" r="8890" b="9525"/>
            <wp:wrapTight wrapText="bothSides">
              <wp:wrapPolygon edited="0">
                <wp:start x="0" y="0"/>
                <wp:lineTo x="0" y="20273"/>
                <wp:lineTo x="21258" y="20273"/>
                <wp:lineTo x="21258" y="0"/>
                <wp:lineTo x="0" y="0"/>
              </wp:wrapPolygon>
            </wp:wrapTight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 w:hint="eastAsia"/>
          <w:color w:val="000000" w:themeColor="text1"/>
        </w:rPr>
        <w:t>15</w:t>
      </w:r>
      <w:r w:rsidRPr="000E4616">
        <w:rPr>
          <w:rFonts w:ascii="Times New Roman" w:hAnsi="Times New Roman" w:cs="Times New Roman" w:hint="eastAsia"/>
          <w:color w:val="000000" w:themeColor="text1"/>
        </w:rPr>
        <w:t>．（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15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如图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位于水平桌面上的物块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</w:rPr>
        <w:t>，由跨过定滑轮的轻绳与物块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Q</w:t>
      </w:r>
      <w:r w:rsidRPr="000E4616">
        <w:rPr>
          <w:rFonts w:ascii="Times New Roman" w:hAnsi="Times New Roman" w:cs="Times New Roman"/>
          <w:color w:val="000000" w:themeColor="text1"/>
        </w:rPr>
        <w:t>相连，从滑轮到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</w:rPr>
        <w:t>和到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Q</w:t>
      </w:r>
      <w:r w:rsidRPr="000E4616">
        <w:rPr>
          <w:rFonts w:ascii="Times New Roman" w:hAnsi="Times New Roman" w:cs="Times New Roman"/>
          <w:color w:val="000000" w:themeColor="text1"/>
        </w:rPr>
        <w:t>的两段绳都是水平的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已知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Q</w:t>
      </w:r>
      <w:r w:rsidRPr="000E4616">
        <w:rPr>
          <w:rFonts w:ascii="Times New Roman" w:hAnsi="Times New Roman" w:cs="Times New Roman"/>
          <w:color w:val="000000" w:themeColor="text1"/>
        </w:rPr>
        <w:t>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</w:rPr>
        <w:t>之间以及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</w:rPr>
        <w:t>与桌面之间的动摩擦因数都是</w:t>
      </w:r>
      <w:r w:rsidRPr="000E4616">
        <w:rPr>
          <w:rFonts w:ascii="Cambria Math" w:hAnsi="Cambria Math" w:cs="Cambria Math"/>
          <w:i/>
          <w:iCs/>
          <w:color w:val="000000" w:themeColor="text1"/>
        </w:rPr>
        <w:t>μ</w:t>
      </w:r>
      <w:r w:rsidRPr="000E4616">
        <w:rPr>
          <w:rFonts w:ascii="Times New Roman" w:hAnsi="Times New Roman" w:cs="Times New Roman"/>
          <w:color w:val="000000" w:themeColor="text1"/>
        </w:rPr>
        <w:t>，两物块的质量都是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m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滑轮的质量、滑轮轴上的摩擦都不计．若用一水平向右的力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F</w:t>
      </w:r>
      <w:r w:rsidRPr="000E4616">
        <w:rPr>
          <w:rFonts w:ascii="Times New Roman" w:hAnsi="Times New Roman" w:cs="Times New Roman"/>
          <w:color w:val="000000" w:themeColor="text1"/>
        </w:rPr>
        <w:t>拉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</w:rPr>
        <w:t>使它做匀速运动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color w:val="000000" w:themeColor="text1"/>
        </w:rPr>
        <w:t>已知重力加速度为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g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则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F</w:t>
      </w:r>
      <w:r w:rsidRPr="000E4616">
        <w:rPr>
          <w:rFonts w:ascii="Times New Roman" w:hAnsi="Times New Roman" w:cs="Times New Roman"/>
          <w:color w:val="000000" w:themeColor="text1"/>
        </w:rPr>
        <w:t>的大小为</w:t>
      </w:r>
    </w:p>
    <w:p w14:paraId="1E4FE38A" w14:textId="77777777" w:rsidR="001B6268" w:rsidRPr="000E4616" w:rsidRDefault="00000000" w:rsidP="000E4616">
      <w:pPr>
        <w:pStyle w:val="ABCD4"/>
        <w:adjustRightInd w:val="0"/>
        <w:snapToGrid w:val="0"/>
        <w:spacing w:line="312" w:lineRule="auto"/>
        <w:outlineLvl w:val="9"/>
        <w:rPr>
          <w:rFonts w:ascii="Times New Roman" w:hAnsi="Times New Roman" w:cs="Times New Roman"/>
          <w:i/>
          <w:iCs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A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color w:val="000000" w:themeColor="text1"/>
        </w:rPr>
        <w:t>4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μmg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ab/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ab/>
      </w:r>
    </w:p>
    <w:p w14:paraId="79D8F382" w14:textId="77777777" w:rsidR="001B6268" w:rsidRPr="000E4616" w:rsidRDefault="00000000" w:rsidP="000E4616">
      <w:pPr>
        <w:pStyle w:val="ABCD4"/>
        <w:adjustRightInd w:val="0"/>
        <w:snapToGrid w:val="0"/>
        <w:spacing w:line="312" w:lineRule="auto"/>
        <w:ind w:firstLineChars="200" w:firstLine="440"/>
        <w:outlineLvl w:val="9"/>
        <w:rPr>
          <w:rFonts w:ascii="Times New Roman" w:hAnsi="Times New Roman" w:cs="Times New Roman"/>
          <w:i/>
          <w:iCs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>B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color w:val="000000" w:themeColor="text1"/>
        </w:rPr>
        <w:t>3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μmg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ab/>
      </w:r>
    </w:p>
    <w:p w14:paraId="1302B2EC" w14:textId="77777777" w:rsidR="001B6268" w:rsidRPr="000E4616" w:rsidRDefault="00000000" w:rsidP="000E4616">
      <w:pPr>
        <w:pStyle w:val="ABCD4"/>
        <w:adjustRightInd w:val="0"/>
        <w:snapToGrid w:val="0"/>
        <w:spacing w:line="312" w:lineRule="auto"/>
        <w:outlineLvl w:val="9"/>
        <w:rPr>
          <w:rFonts w:ascii="Times New Roman" w:hAnsi="Times New Roman" w:cs="Times New Roman"/>
          <w:i/>
          <w:iCs/>
          <w:color w:val="000000" w:themeColor="text1"/>
        </w:rPr>
      </w:pPr>
      <w:r w:rsidRPr="000E4616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C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color w:val="000000" w:themeColor="text1"/>
        </w:rPr>
        <w:t>2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μmg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ab/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ab/>
      </w:r>
    </w:p>
    <w:p w14:paraId="6996C267" w14:textId="77777777" w:rsidR="001B6268" w:rsidRPr="000E4616" w:rsidRDefault="00000000" w:rsidP="000E4616">
      <w:pPr>
        <w:pStyle w:val="ABCD4"/>
        <w:adjustRightInd w:val="0"/>
        <w:snapToGrid w:val="0"/>
        <w:spacing w:line="312" w:lineRule="auto"/>
        <w:ind w:firstLineChars="200" w:firstLine="440"/>
        <w:outlineLvl w:val="9"/>
        <w:rPr>
          <w:rFonts w:ascii="Times New Roman" w:hAnsi="Times New Roman" w:cs="Times New Roman"/>
          <w:i/>
          <w:iCs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>D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．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μmg</w:t>
      </w:r>
    </w:p>
    <w:p w14:paraId="57ACCBDF" w14:textId="77777777" w:rsidR="001B6268" w:rsidRPr="000E4616" w:rsidRDefault="00000000" w:rsidP="000E4616">
      <w:pPr>
        <w:tabs>
          <w:tab w:val="left" w:pos="3402"/>
        </w:tabs>
        <w:adjustRightInd w:val="0"/>
        <w:snapToGrid w:val="0"/>
        <w:spacing w:line="312" w:lineRule="auto"/>
        <w:ind w:firstLineChars="200" w:firstLine="440"/>
        <w:rPr>
          <w:rFonts w:ascii="Times New Roman" w:hAnsi="Times New Roman" w:cs="Times New Roman"/>
          <w:i/>
          <w:iCs/>
          <w:color w:val="000000" w:themeColor="text1"/>
        </w:rPr>
      </w:pPr>
      <w:r w:rsidRPr="000E4616">
        <w:rPr>
          <w:color w:val="000000" w:themeColor="text1"/>
        </w:rPr>
        <w:t>【答案】</w:t>
      </w:r>
      <w:r w:rsidRPr="000E4616">
        <w:rPr>
          <w:rFonts w:ascii="Times New Roman" w:hAnsi="Times New Roman" w:cs="Times New Roman" w:hint="eastAsia"/>
          <w:color w:val="000000" w:themeColor="text1"/>
        </w:rPr>
        <w:t>A</w:t>
      </w:r>
    </w:p>
    <w:p w14:paraId="1B161DC7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16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16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频率一定的声源在空气中向着静止的接收器匀速运动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以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u</w:t>
      </w:r>
      <w:r w:rsidRPr="000E4616">
        <w:rPr>
          <w:rFonts w:ascii="Times New Roman" w:hAnsi="Times New Roman" w:cs="Times New Roman"/>
          <w:color w:val="000000" w:themeColor="text1"/>
        </w:rPr>
        <w:t>表示声源的速度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Book Antiqua" w:hAnsi="Book Antiqua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表示声波的速度</w:t>
      </w:r>
      <w:r w:rsidRPr="000E4616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 xml:space="preserve"> u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&lt;</w:t>
      </w:r>
      <w:r w:rsidRPr="000E4616">
        <w:rPr>
          <w:rFonts w:ascii="Book Antiqua" w:hAnsi="Book Antiqua"/>
          <w:i/>
          <w:iCs/>
          <w:color w:val="000000" w:themeColor="text1"/>
        </w:rPr>
        <w:t>v</w:t>
      </w:r>
      <w:r w:rsidRPr="000E4616">
        <w:rPr>
          <w:rFonts w:ascii="Zapf Renaissance Antiqua Light" w:eastAsia="Zapf Renaissance Antiqua Light" w:hAnsi="Zapf Renaissance Antiqua Light" w:cs="Zapf Renaissance Antiqua Light" w:hint="eastAsia"/>
          <w:color w:val="000000" w:themeColor="text1"/>
        </w:rPr>
        <w:t>）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eastAsia="Zapf Renaissance Antiqua Light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表示接收器接收到的频率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若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u</w:t>
      </w:r>
      <w:r w:rsidRPr="000E4616">
        <w:rPr>
          <w:rFonts w:ascii="Times New Roman" w:hAnsi="Times New Roman" w:cs="Times New Roman"/>
          <w:color w:val="000000" w:themeColor="text1"/>
        </w:rPr>
        <w:t>增大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则</w:t>
      </w:r>
    </w:p>
    <w:p w14:paraId="3A81271F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 w:hint="eastAsia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A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eastAsia="Zapf Renaissance Antiqua Light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增大，</w:t>
      </w:r>
      <w:r w:rsidRPr="000E4616">
        <w:rPr>
          <w:rFonts w:ascii="Book Antiqua" w:hAnsi="Book Antiqua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增大</w:t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</w:p>
    <w:p w14:paraId="07C6A336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Chars="200" w:left="660" w:hangingChars="100" w:hanging="22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>B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eastAsia="Zapf Renaissance Antiqua Light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增大，</w:t>
      </w:r>
      <w:r w:rsidRPr="000E4616">
        <w:rPr>
          <w:rFonts w:ascii="Book Antiqua" w:hAnsi="Book Antiqua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不变</w:t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</w:p>
    <w:p w14:paraId="6A700503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Chars="200" w:left="660" w:hangingChars="100" w:hanging="22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>C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eastAsia="Zapf Renaissance Antiqua Light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不变，</w:t>
      </w:r>
      <w:r w:rsidRPr="000E4616">
        <w:rPr>
          <w:rFonts w:ascii="Book Antiqua" w:hAnsi="Book Antiqua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增大</w:t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</w:p>
    <w:p w14:paraId="667D3F58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Chars="200" w:left="660" w:hangingChars="100" w:hanging="22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>D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eastAsia="Zapf Renaissance Antiqua Light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减小，</w:t>
      </w:r>
      <w:r w:rsidRPr="000E4616">
        <w:rPr>
          <w:rFonts w:ascii="Book Antiqua" w:hAnsi="Book Antiqua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不变</w:t>
      </w:r>
    </w:p>
    <w:p w14:paraId="6DF40B73" w14:textId="77777777" w:rsidR="001B6268" w:rsidRPr="000E4616" w:rsidRDefault="00000000" w:rsidP="000E4616">
      <w:pPr>
        <w:tabs>
          <w:tab w:val="left" w:pos="3402"/>
        </w:tabs>
        <w:adjustRightInd w:val="0"/>
        <w:snapToGrid w:val="0"/>
        <w:spacing w:line="312" w:lineRule="auto"/>
        <w:ind w:firstLineChars="200" w:firstLine="440"/>
        <w:rPr>
          <w:rFonts w:ascii="Times New Roman" w:hAnsi="Times New Roman" w:cs="Times New Roman"/>
          <w:color w:val="000000" w:themeColor="text1"/>
        </w:rPr>
      </w:pPr>
      <w:r w:rsidRPr="000E4616">
        <w:rPr>
          <w:color w:val="000000" w:themeColor="text1"/>
        </w:rPr>
        <w:t>【答案】</w:t>
      </w:r>
      <w:r w:rsidRPr="000E4616">
        <w:rPr>
          <w:rFonts w:ascii="Times New Roman" w:hAnsi="Times New Roman" w:cs="Times New Roman" w:hint="eastAsia"/>
          <w:color w:val="000000" w:themeColor="text1"/>
        </w:rPr>
        <w:t>B</w:t>
      </w:r>
    </w:p>
    <w:p w14:paraId="46683DFA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7E424FE3" wp14:editId="50FFBA4A">
            <wp:simplePos x="0" y="0"/>
            <wp:positionH relativeFrom="column">
              <wp:posOffset>4074795</wp:posOffset>
            </wp:positionH>
            <wp:positionV relativeFrom="paragraph">
              <wp:posOffset>525780</wp:posOffset>
            </wp:positionV>
            <wp:extent cx="1932305" cy="514985"/>
            <wp:effectExtent l="0" t="0" r="3175" b="3175"/>
            <wp:wrapTight wrapText="bothSides">
              <wp:wrapPolygon edited="0">
                <wp:start x="0" y="0"/>
                <wp:lineTo x="0" y="21094"/>
                <wp:lineTo x="21465" y="21094"/>
                <wp:lineTo x="21465" y="0"/>
                <wp:lineTo x="0" y="0"/>
              </wp:wrapPolygon>
            </wp:wrapTight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 w:hint="eastAsia"/>
          <w:color w:val="000000" w:themeColor="text1"/>
        </w:rPr>
        <w:t>17</w:t>
      </w:r>
      <w:r w:rsidRPr="000E4616">
        <w:rPr>
          <w:rFonts w:ascii="Times New Roman" w:hAnsi="Times New Roman" w:cs="Times New Roman" w:hint="eastAsia"/>
          <w:color w:val="000000" w:themeColor="text1"/>
        </w:rPr>
        <w:t>．（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17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ab</w:t>
      </w:r>
      <w:r w:rsidRPr="000E4616">
        <w:rPr>
          <w:rFonts w:ascii="Times New Roman" w:hAnsi="Times New Roman" w:cs="Times New Roman"/>
          <w:color w:val="000000" w:themeColor="text1"/>
        </w:rPr>
        <w:t>是长为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l</w:t>
      </w:r>
      <w:r w:rsidRPr="000E4616">
        <w:rPr>
          <w:rFonts w:ascii="Times New Roman" w:hAnsi="Times New Roman" w:cs="Times New Roman"/>
          <w:color w:val="000000" w:themeColor="text1"/>
        </w:rPr>
        <w:t>的均匀带电细杆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/>
          <w:color w:val="000000" w:themeColor="text1"/>
        </w:rPr>
        <w:t>是位于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ab</w:t>
      </w:r>
      <w:r w:rsidRPr="000E4616">
        <w:rPr>
          <w:rFonts w:ascii="Times New Roman" w:hAnsi="Times New Roman" w:cs="Times New Roman"/>
          <w:color w:val="000000" w:themeColor="text1"/>
        </w:rPr>
        <w:t>所在直线上的两点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位置如图所示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ab</w:t>
      </w:r>
      <w:r w:rsidRPr="000E4616">
        <w:rPr>
          <w:rFonts w:ascii="Times New Roman" w:hAnsi="Times New Roman" w:cs="Times New Roman"/>
          <w:color w:val="000000" w:themeColor="text1"/>
        </w:rPr>
        <w:t>上电荷产生的静电场在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color w:val="000000" w:themeColor="text1"/>
        </w:rPr>
        <w:t>处的场强大小为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color w:val="000000" w:themeColor="text1"/>
        </w:rPr>
        <w:t>，在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/>
          <w:color w:val="000000" w:themeColor="text1"/>
        </w:rPr>
        <w:t>处的场强大小为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则以下说法正确的是</w:t>
      </w:r>
      <w:r w:rsidRPr="000E4616">
        <w:rPr>
          <w:rFonts w:ascii="Times New Roman" w:hAnsi="Times New Roman" w:cs="Times New Roman"/>
          <w:color w:val="000000" w:themeColor="text1"/>
        </w:rPr>
        <w:tab/>
      </w:r>
    </w:p>
    <w:p w14:paraId="281E7BC2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A</w:t>
      </w:r>
      <w:r w:rsidRPr="000E4616">
        <w:rPr>
          <w:rFonts w:ascii="Times New Roman" w:hAnsi="Times New Roman" w:cs="Times New Roman"/>
          <w:color w:val="000000" w:themeColor="text1"/>
        </w:rPr>
        <w:t>．两处的电场方向相同，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Cambria Math" w:hAnsi="Cambria Math" w:cs="Cambria Math"/>
          <w:i/>
          <w:iCs/>
          <w:color w:val="000000" w:themeColor="text1"/>
        </w:rPr>
        <w:t>&gt;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</w:p>
    <w:p w14:paraId="347E9672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B</w:t>
      </w:r>
      <w:r w:rsidRPr="000E4616">
        <w:rPr>
          <w:rFonts w:ascii="Times New Roman" w:hAnsi="Times New Roman" w:cs="Times New Roman"/>
          <w:color w:val="000000" w:themeColor="text1"/>
        </w:rPr>
        <w:t>．两处的电场方向相反，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Cambria Math" w:hAnsi="Cambria Math" w:cs="Cambria Math"/>
          <w:i/>
          <w:iCs/>
          <w:color w:val="000000" w:themeColor="text1"/>
        </w:rPr>
        <w:t>&gt;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</w:p>
    <w:p w14:paraId="775E6C80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C</w:t>
      </w:r>
      <w:r w:rsidRPr="000E4616">
        <w:rPr>
          <w:rFonts w:ascii="Times New Roman" w:hAnsi="Times New Roman" w:cs="Times New Roman"/>
          <w:color w:val="000000" w:themeColor="text1"/>
        </w:rPr>
        <w:t>．两处的电场方向相同，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Cambria Math" w:hAnsi="Cambria Math" w:cs="Cambria Math"/>
          <w:i/>
          <w:iCs/>
          <w:color w:val="000000" w:themeColor="text1"/>
        </w:rPr>
        <w:t>&lt;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</w:p>
    <w:p w14:paraId="7C756993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i/>
          <w:iCs/>
          <w:color w:val="000000" w:themeColor="text1"/>
          <w:vertAlign w:val="subscript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D</w:t>
      </w:r>
      <w:r w:rsidRPr="000E4616">
        <w:rPr>
          <w:rFonts w:ascii="Times New Roman" w:hAnsi="Times New Roman" w:cs="Times New Roman"/>
          <w:color w:val="000000" w:themeColor="text1"/>
        </w:rPr>
        <w:t>．两处的电场方向相反，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Cambria Math" w:hAnsi="Cambria Math" w:cs="Cambria Math"/>
          <w:i/>
          <w:iCs/>
          <w:color w:val="000000" w:themeColor="text1"/>
        </w:rPr>
        <w:t>&lt;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</w:p>
    <w:p w14:paraId="3F602F01" w14:textId="77777777" w:rsidR="001B6268" w:rsidRPr="000E4616" w:rsidRDefault="00000000" w:rsidP="000E4616">
      <w:pPr>
        <w:tabs>
          <w:tab w:val="left" w:pos="3402"/>
        </w:tabs>
        <w:adjustRightInd w:val="0"/>
        <w:snapToGrid w:val="0"/>
        <w:spacing w:line="312" w:lineRule="auto"/>
        <w:ind w:firstLineChars="200" w:firstLine="440"/>
        <w:rPr>
          <w:rFonts w:ascii="Times New Roman" w:hAnsi="Times New Roman" w:cs="Times New Roman"/>
          <w:i/>
          <w:iCs/>
          <w:color w:val="000000" w:themeColor="text1"/>
          <w:vertAlign w:val="subscript"/>
        </w:rPr>
      </w:pPr>
      <w:r w:rsidRPr="000E4616">
        <w:rPr>
          <w:color w:val="000000" w:themeColor="text1"/>
        </w:rPr>
        <w:lastRenderedPageBreak/>
        <w:t>【答案】</w:t>
      </w:r>
      <w:r w:rsidRPr="000E4616">
        <w:rPr>
          <w:rFonts w:ascii="Times New Roman" w:hAnsi="Times New Roman" w:cs="Times New Roman" w:hint="eastAsia"/>
          <w:color w:val="000000" w:themeColor="text1"/>
        </w:rPr>
        <w:t>D</w:t>
      </w:r>
    </w:p>
    <w:p w14:paraId="67F803EA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7D9A886A" wp14:editId="2C703B0D">
            <wp:simplePos x="0" y="0"/>
            <wp:positionH relativeFrom="column">
              <wp:posOffset>4650740</wp:posOffset>
            </wp:positionH>
            <wp:positionV relativeFrom="paragraph">
              <wp:posOffset>508000</wp:posOffset>
            </wp:positionV>
            <wp:extent cx="1436370" cy="241300"/>
            <wp:effectExtent l="0" t="0" r="11430" b="2540"/>
            <wp:wrapTight wrapText="bothSides">
              <wp:wrapPolygon edited="0">
                <wp:start x="0" y="0"/>
                <wp:lineTo x="0" y="20463"/>
                <wp:lineTo x="21314" y="20463"/>
                <wp:lineTo x="21314" y="0"/>
                <wp:lineTo x="0" y="0"/>
              </wp:wrapPolygon>
            </wp:wrapTight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 w:hint="eastAsia"/>
          <w:color w:val="000000" w:themeColor="text1"/>
        </w:rPr>
        <w:t>18</w:t>
      </w:r>
      <w:r w:rsidRPr="000E4616">
        <w:rPr>
          <w:rFonts w:ascii="Times New Roman" w:hAnsi="Times New Roman" w:cs="Times New Roman" w:hint="eastAsia"/>
          <w:color w:val="000000" w:themeColor="text1"/>
        </w:rPr>
        <w:t>．（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18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如图所示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位于光滑水平桌面上的小滑块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</w:rPr>
        <w:t>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Q</w:t>
      </w:r>
      <w:r w:rsidRPr="000E4616">
        <w:rPr>
          <w:rFonts w:ascii="Times New Roman" w:hAnsi="Times New Roman" w:cs="Times New Roman"/>
          <w:color w:val="000000" w:themeColor="text1"/>
        </w:rPr>
        <w:t>都可视作质点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质量相等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Q</w:t>
      </w:r>
      <w:r w:rsidRPr="000E4616">
        <w:rPr>
          <w:rFonts w:ascii="Times New Roman" w:hAnsi="Times New Roman" w:cs="Times New Roman"/>
          <w:color w:val="000000" w:themeColor="text1"/>
        </w:rPr>
        <w:t>与轻质弹簧相连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设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Q</w:t>
      </w:r>
      <w:r w:rsidRPr="000E4616">
        <w:rPr>
          <w:rFonts w:ascii="Times New Roman" w:hAnsi="Times New Roman" w:cs="Times New Roman"/>
          <w:color w:val="000000" w:themeColor="text1"/>
        </w:rPr>
        <w:t>静止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</w:rPr>
        <w:t>以某一初速度向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Q</w:t>
      </w:r>
      <w:r w:rsidRPr="000E4616">
        <w:rPr>
          <w:rFonts w:ascii="Times New Roman" w:hAnsi="Times New Roman" w:cs="Times New Roman"/>
          <w:color w:val="000000" w:themeColor="text1"/>
        </w:rPr>
        <w:t>运动并与弹簧发生碰撞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在整个碰撞过程中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弹簧具有的最大弹性势能等于</w:t>
      </w:r>
    </w:p>
    <w:p w14:paraId="30BB1DF2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 w:hint="eastAsia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A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 xml:space="preserve"> P</w:t>
      </w:r>
      <w:r w:rsidRPr="000E4616">
        <w:rPr>
          <w:rFonts w:ascii="Times New Roman" w:hAnsi="Times New Roman" w:cs="Times New Roman"/>
          <w:color w:val="000000" w:themeColor="text1"/>
        </w:rPr>
        <w:t>的初动能</w:t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</w:p>
    <w:p w14:paraId="1578A302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Chars="200" w:left="660" w:hangingChars="100" w:hanging="22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>B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 xml:space="preserve"> P</w:t>
      </w:r>
      <w:r w:rsidRPr="000E4616">
        <w:rPr>
          <w:rFonts w:ascii="Times New Roman" w:hAnsi="Times New Roman" w:cs="Times New Roman"/>
          <w:color w:val="000000" w:themeColor="text1"/>
        </w:rPr>
        <w:t>的初动能的</w:t>
      </w:r>
      <w:r w:rsidRPr="000E4616">
        <w:rPr>
          <w:rFonts w:ascii="Times New Roman" w:eastAsia="楷体" w:hAnsi="Times New Roman" w:cs="Times New Roman"/>
          <w:color w:val="000000" w:themeColor="text1"/>
          <w:position w:val="-20"/>
        </w:rPr>
        <w:object w:dxaOrig="221" w:dyaOrig="540" w14:anchorId="689634F7">
          <v:shape id="_x0000_i1054" type="#_x0000_t75" style="width:11.1pt;height:27.05pt" o:ole="">
            <v:imagedata r:id="rId18" o:title=""/>
          </v:shape>
          <o:OLEObject Type="Embed" ProgID="Equation.DSMT4" ShapeID="_x0000_i1054" DrawAspect="Content" ObjectID="_1800856597" r:id="rId19"/>
        </w:object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</w:p>
    <w:p w14:paraId="50125240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C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</w:rPr>
        <w:t>的初动能的</w:t>
      </w:r>
      <w:r w:rsidRPr="000E4616">
        <w:rPr>
          <w:rFonts w:ascii="Times New Roman" w:eastAsia="楷体" w:hAnsi="Times New Roman" w:cs="Times New Roman"/>
          <w:color w:val="000000" w:themeColor="text1"/>
          <w:position w:val="-22"/>
        </w:rPr>
        <w:object w:dxaOrig="197" w:dyaOrig="557" w14:anchorId="657AE05D">
          <v:shape id="_x0000_i1055" type="#_x0000_t75" style="width:9.9pt;height:27.8pt" o:ole="">
            <v:imagedata r:id="rId20" o:title=""/>
          </v:shape>
          <o:OLEObject Type="Embed" ProgID="Equation.DSMT4" ShapeID="_x0000_i1055" DrawAspect="Content" ObjectID="_1800856598" r:id="rId21"/>
        </w:object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</w:p>
    <w:p w14:paraId="69EA48E0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Chars="200" w:left="660" w:hangingChars="100" w:hanging="220"/>
        <w:outlineLvl w:val="9"/>
        <w:rPr>
          <w:rFonts w:ascii="Times New Roman" w:eastAsia="楷体" w:hAnsi="Times New Roman" w:cs="Times New Roman"/>
          <w:color w:val="000000" w:themeColor="text1"/>
          <w:position w:val="-20"/>
        </w:rPr>
      </w:pPr>
      <w:r w:rsidRPr="000E4616">
        <w:rPr>
          <w:rFonts w:ascii="Times New Roman" w:hAnsi="Times New Roman" w:cs="Times New Roman"/>
          <w:color w:val="000000" w:themeColor="text1"/>
        </w:rPr>
        <w:t>D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</w:rPr>
        <w:t>的初动能的</w:t>
      </w:r>
      <w:r w:rsidRPr="000E4616">
        <w:rPr>
          <w:rFonts w:ascii="Times New Roman" w:eastAsia="楷体" w:hAnsi="Times New Roman" w:cs="Times New Roman"/>
          <w:color w:val="000000" w:themeColor="text1"/>
          <w:position w:val="-20"/>
        </w:rPr>
        <w:object w:dxaOrig="221" w:dyaOrig="540" w14:anchorId="35FE3A8F">
          <v:shape id="_x0000_i1056" type="#_x0000_t75" style="width:11.1pt;height:27.05pt" o:ole="">
            <v:imagedata r:id="rId22" o:title=""/>
          </v:shape>
          <o:OLEObject Type="Embed" ProgID="Equation.DSMT4" ShapeID="_x0000_i1056" DrawAspect="Content" ObjectID="_1800856599" r:id="rId23"/>
        </w:object>
      </w:r>
    </w:p>
    <w:p w14:paraId="5BFA9B3B" w14:textId="77777777" w:rsidR="001B6268" w:rsidRPr="000E4616" w:rsidRDefault="00000000" w:rsidP="000E4616">
      <w:pPr>
        <w:tabs>
          <w:tab w:val="left" w:pos="3402"/>
        </w:tabs>
        <w:adjustRightInd w:val="0"/>
        <w:snapToGrid w:val="0"/>
        <w:spacing w:line="312" w:lineRule="auto"/>
        <w:ind w:firstLineChars="200" w:firstLine="440"/>
        <w:rPr>
          <w:rFonts w:ascii="Times New Roman" w:eastAsia="楷体" w:hAnsi="Times New Roman" w:cs="Times New Roman"/>
          <w:color w:val="000000" w:themeColor="text1"/>
          <w:position w:val="-20"/>
        </w:rPr>
      </w:pPr>
      <w:r w:rsidRPr="000E4616">
        <w:rPr>
          <w:color w:val="000000" w:themeColor="text1"/>
        </w:rPr>
        <w:t>【答案】</w:t>
      </w:r>
      <w:r w:rsidRPr="000E4616">
        <w:rPr>
          <w:rFonts w:ascii="Times New Roman" w:hAnsi="Times New Roman" w:cs="Times New Roman" w:hint="eastAsia"/>
          <w:color w:val="000000" w:themeColor="text1"/>
        </w:rPr>
        <w:t>B</w:t>
      </w:r>
    </w:p>
    <w:p w14:paraId="382208D1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19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19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已知能使某金属产生光电效应的极限频率为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则</w:t>
      </w:r>
    </w:p>
    <w:p w14:paraId="0CB9005D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A</w:t>
      </w:r>
      <w:r w:rsidRPr="000E4616">
        <w:rPr>
          <w:rFonts w:ascii="Times New Roman" w:hAnsi="Times New Roman" w:cs="Times New Roman"/>
          <w:color w:val="000000" w:themeColor="text1"/>
        </w:rPr>
        <w:t>．当用频率为</w:t>
      </w:r>
      <w:r w:rsidRPr="000E4616">
        <w:rPr>
          <w:rFonts w:ascii="Times New Roman" w:hAnsi="Times New Roman" w:cs="Times New Roman"/>
          <w:color w:val="000000" w:themeColor="text1"/>
        </w:rPr>
        <w:t>2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0E4616">
        <w:rPr>
          <w:rFonts w:ascii="Times New Roman" w:hAnsi="Times New Roman" w:cs="Times New Roman"/>
          <w:color w:val="000000" w:themeColor="text1"/>
        </w:rPr>
        <w:t>的单色光照射该金属时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一定能产生光电子</w:t>
      </w:r>
    </w:p>
    <w:p w14:paraId="304F995F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B</w:t>
      </w:r>
      <w:r w:rsidRPr="000E4616">
        <w:rPr>
          <w:rFonts w:ascii="Times New Roman" w:hAnsi="Times New Roman" w:cs="Times New Roman"/>
          <w:color w:val="000000" w:themeColor="text1"/>
        </w:rPr>
        <w:t>．当用频率为</w:t>
      </w:r>
      <w:r w:rsidRPr="000E4616">
        <w:rPr>
          <w:rFonts w:ascii="Times New Roman" w:hAnsi="Times New Roman" w:cs="Times New Roman"/>
          <w:color w:val="000000" w:themeColor="text1"/>
        </w:rPr>
        <w:t>2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0E4616">
        <w:rPr>
          <w:rFonts w:ascii="Times New Roman" w:hAnsi="Times New Roman" w:cs="Times New Roman"/>
          <w:color w:val="000000" w:themeColor="text1"/>
        </w:rPr>
        <w:t>的单色光照射该金属时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所产生的光电子的最大初动能为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h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0</w:t>
      </w:r>
    </w:p>
    <w:p w14:paraId="78BBA414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C</w:t>
      </w:r>
      <w:r w:rsidRPr="000E4616">
        <w:rPr>
          <w:rFonts w:ascii="Times New Roman" w:hAnsi="Times New Roman" w:cs="Times New Roman"/>
          <w:color w:val="000000" w:themeColor="text1"/>
        </w:rPr>
        <w:t>．当照射光的频率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大于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0E4616">
        <w:rPr>
          <w:rFonts w:ascii="Times New Roman" w:hAnsi="Times New Roman" w:cs="Times New Roman"/>
          <w:color w:val="000000" w:themeColor="text1"/>
        </w:rPr>
        <w:t>时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若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增大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则逸出功增大</w:t>
      </w:r>
    </w:p>
    <w:p w14:paraId="519299E9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D</w:t>
      </w:r>
      <w:r w:rsidRPr="000E4616">
        <w:rPr>
          <w:rFonts w:ascii="Times New Roman" w:hAnsi="Times New Roman" w:cs="Times New Roman"/>
          <w:color w:val="000000" w:themeColor="text1"/>
        </w:rPr>
        <w:t>．当照射光的频率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大于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0E4616">
        <w:rPr>
          <w:rFonts w:ascii="Times New Roman" w:hAnsi="Times New Roman" w:cs="Times New Roman"/>
          <w:color w:val="000000" w:themeColor="text1"/>
        </w:rPr>
        <w:t>时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若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增大一倍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则光电子的最大初动能也增大一倍</w:t>
      </w:r>
    </w:p>
    <w:p w14:paraId="00276939" w14:textId="77777777" w:rsidR="001B6268" w:rsidRPr="000E4616" w:rsidRDefault="00000000" w:rsidP="000E4616">
      <w:pPr>
        <w:tabs>
          <w:tab w:val="left" w:pos="3402"/>
        </w:tabs>
        <w:adjustRightInd w:val="0"/>
        <w:snapToGrid w:val="0"/>
        <w:spacing w:line="312" w:lineRule="auto"/>
        <w:ind w:firstLineChars="200" w:firstLine="440"/>
        <w:rPr>
          <w:rFonts w:ascii="Times New Roman" w:hAnsi="Times New Roman" w:cs="Times New Roman"/>
          <w:color w:val="000000" w:themeColor="text1"/>
        </w:rPr>
      </w:pPr>
      <w:r w:rsidRPr="000E4616">
        <w:rPr>
          <w:color w:val="000000" w:themeColor="text1"/>
        </w:rPr>
        <w:t>【答案】</w:t>
      </w:r>
      <w:r w:rsidRPr="000E4616">
        <w:rPr>
          <w:rFonts w:ascii="Times New Roman" w:hAnsi="Times New Roman" w:cs="Times New Roman" w:hint="eastAsia"/>
          <w:color w:val="000000" w:themeColor="text1"/>
        </w:rPr>
        <w:t>AB</w:t>
      </w:r>
    </w:p>
    <w:p w14:paraId="02FC6090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noProof/>
          <w:color w:val="000000" w:themeColor="text1"/>
        </w:rPr>
        <w:drawing>
          <wp:anchor distT="35560" distB="35560" distL="35560" distR="35560" simplePos="0" relativeHeight="251662336" behindDoc="1" locked="0" layoutInCell="1" allowOverlap="1" wp14:anchorId="75195391" wp14:editId="67A7D6C9">
            <wp:simplePos x="0" y="0"/>
            <wp:positionH relativeFrom="column">
              <wp:posOffset>4511675</wp:posOffset>
            </wp:positionH>
            <wp:positionV relativeFrom="paragraph">
              <wp:posOffset>1016000</wp:posOffset>
            </wp:positionV>
            <wp:extent cx="1470660" cy="908685"/>
            <wp:effectExtent l="0" t="0" r="7620" b="5715"/>
            <wp:wrapTight wrapText="bothSides">
              <wp:wrapPolygon edited="0">
                <wp:start x="0" y="0"/>
                <wp:lineTo x="0" y="21374"/>
                <wp:lineTo x="21488" y="21374"/>
                <wp:lineTo x="21488" y="0"/>
                <wp:lineTo x="0" y="0"/>
              </wp:wrapPolygon>
            </wp:wrapTight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hAnsi="Times New Roman" w:cs="Times New Roman"/>
          <w:color w:val="000000" w:themeColor="text1"/>
        </w:rPr>
        <w:tab/>
        <w:t>20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20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如图所示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位于同一水平面内的、两根平行的光滑金属导轨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处在匀强磁场中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磁场方向垂直于导轨所在平面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导轨的一端与一电阻相连；具有一定质量的金属杆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ab</w:t>
      </w:r>
      <w:r w:rsidRPr="000E4616">
        <w:rPr>
          <w:rFonts w:ascii="Times New Roman" w:hAnsi="Times New Roman" w:cs="Times New Roman"/>
          <w:color w:val="000000" w:themeColor="text1"/>
        </w:rPr>
        <w:t>放在导轨上并与导轨垂直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现用一平行于导轨的恒力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F</w:t>
      </w:r>
      <w:r w:rsidRPr="000E4616">
        <w:rPr>
          <w:rFonts w:ascii="Times New Roman" w:hAnsi="Times New Roman" w:cs="Times New Roman"/>
          <w:color w:val="000000" w:themeColor="text1"/>
        </w:rPr>
        <w:t>拉杆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ab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使它由静止开始向右运动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杆和导轨的电阻、感应电流产生的磁场均可不计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用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/>
          <w:color w:val="000000" w:themeColor="text1"/>
        </w:rPr>
        <w:t>表示回路中的感应电动势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i</w:t>
      </w:r>
      <w:r w:rsidRPr="000E4616">
        <w:rPr>
          <w:rFonts w:ascii="Times New Roman" w:hAnsi="Times New Roman" w:cs="Times New Roman"/>
          <w:color w:val="000000" w:themeColor="text1"/>
        </w:rPr>
        <w:t>表示回路中的感应电流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在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i</w:t>
      </w:r>
      <w:r w:rsidRPr="000E4616">
        <w:rPr>
          <w:rFonts w:ascii="Times New Roman" w:hAnsi="Times New Roman" w:cs="Times New Roman"/>
          <w:color w:val="000000" w:themeColor="text1"/>
        </w:rPr>
        <w:t>随时间增大的过程中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电阻消耗的功率等于</w:t>
      </w:r>
    </w:p>
    <w:p w14:paraId="27113847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A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 xml:space="preserve"> F</w:t>
      </w:r>
      <w:r w:rsidRPr="000E4616">
        <w:rPr>
          <w:rFonts w:ascii="Times New Roman" w:hAnsi="Times New Roman" w:cs="Times New Roman"/>
          <w:color w:val="000000" w:themeColor="text1"/>
        </w:rPr>
        <w:t>的功率</w:t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</w:p>
    <w:p w14:paraId="5AA8B3FA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Chars="200" w:left="660" w:hangingChars="100" w:hanging="22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>B</w:t>
      </w:r>
      <w:r w:rsidRPr="000E4616">
        <w:rPr>
          <w:rFonts w:ascii="Times New Roman" w:hAnsi="Times New Roman" w:cs="Times New Roman"/>
          <w:color w:val="000000" w:themeColor="text1"/>
        </w:rPr>
        <w:t>．安培力的功率的绝对值</w:t>
      </w:r>
    </w:p>
    <w:p w14:paraId="150D609E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C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 xml:space="preserve"> F</w:t>
      </w:r>
      <w:r w:rsidRPr="000E4616">
        <w:rPr>
          <w:rFonts w:ascii="Times New Roman" w:hAnsi="Times New Roman" w:cs="Times New Roman"/>
          <w:color w:val="000000" w:themeColor="text1"/>
        </w:rPr>
        <w:t>与安培力的合力的功率</w:t>
      </w:r>
      <w:r w:rsidRPr="000E4616">
        <w:rPr>
          <w:rFonts w:ascii="Times New Roman" w:hAnsi="Times New Roman" w:cs="Times New Roman" w:hint="eastAsia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</w:p>
    <w:p w14:paraId="3D4040A6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Chars="200" w:left="660" w:hangingChars="100" w:hanging="220"/>
        <w:outlineLvl w:val="9"/>
        <w:rPr>
          <w:rFonts w:ascii="Times New Roman" w:hAnsi="Times New Roman" w:cs="Times New Roman"/>
          <w:i/>
          <w:iCs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>D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iE</w:t>
      </w:r>
    </w:p>
    <w:p w14:paraId="64FD036F" w14:textId="77777777" w:rsidR="001B6268" w:rsidRPr="000E4616" w:rsidRDefault="00000000" w:rsidP="000E4616">
      <w:pPr>
        <w:tabs>
          <w:tab w:val="left" w:pos="3402"/>
        </w:tabs>
        <w:adjustRightInd w:val="0"/>
        <w:snapToGrid w:val="0"/>
        <w:spacing w:line="312" w:lineRule="auto"/>
        <w:ind w:firstLineChars="200" w:firstLine="440"/>
        <w:rPr>
          <w:rFonts w:ascii="Times New Roman" w:hAnsi="Times New Roman" w:cs="Times New Roman"/>
          <w:i/>
          <w:iCs/>
          <w:color w:val="000000" w:themeColor="text1"/>
        </w:rPr>
      </w:pPr>
      <w:r w:rsidRPr="000E4616">
        <w:rPr>
          <w:color w:val="000000" w:themeColor="text1"/>
        </w:rPr>
        <w:t>【答案】</w:t>
      </w:r>
      <w:r w:rsidRPr="000E4616">
        <w:rPr>
          <w:rFonts w:ascii="Times New Roman" w:hAnsi="Times New Roman" w:cs="Times New Roman" w:hint="eastAsia"/>
          <w:color w:val="000000" w:themeColor="text1"/>
        </w:rPr>
        <w:t>BD</w:t>
      </w:r>
    </w:p>
    <w:p w14:paraId="59799F13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21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21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对一定量的气体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若用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N</w:t>
      </w:r>
      <w:r w:rsidRPr="000E4616">
        <w:rPr>
          <w:rFonts w:ascii="Times New Roman" w:hAnsi="Times New Roman" w:cs="Times New Roman"/>
          <w:color w:val="000000" w:themeColor="text1"/>
        </w:rPr>
        <w:t>表示单位时间内与器壁单位面积碰撞的分子数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则</w:t>
      </w:r>
    </w:p>
    <w:p w14:paraId="29D88F5E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A</w:t>
      </w:r>
      <w:r w:rsidRPr="000E4616">
        <w:rPr>
          <w:rFonts w:ascii="Times New Roman" w:hAnsi="Times New Roman" w:cs="Times New Roman"/>
          <w:color w:val="000000" w:themeColor="text1"/>
        </w:rPr>
        <w:t>．当体积减小时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N</w:t>
      </w:r>
      <w:r w:rsidRPr="000E4616">
        <w:rPr>
          <w:rFonts w:ascii="Times New Roman" w:hAnsi="Times New Roman" w:cs="Times New Roman"/>
          <w:color w:val="000000" w:themeColor="text1"/>
        </w:rPr>
        <w:t>必定增加</w:t>
      </w:r>
    </w:p>
    <w:p w14:paraId="7400DF77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B</w:t>
      </w:r>
      <w:r w:rsidRPr="000E4616">
        <w:rPr>
          <w:rFonts w:ascii="Times New Roman" w:hAnsi="Times New Roman" w:cs="Times New Roman"/>
          <w:color w:val="000000" w:themeColor="text1"/>
        </w:rPr>
        <w:t>．当温度升高时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N</w:t>
      </w:r>
      <w:r w:rsidRPr="000E4616">
        <w:rPr>
          <w:rFonts w:ascii="Times New Roman" w:hAnsi="Times New Roman" w:cs="Times New Roman"/>
          <w:color w:val="000000" w:themeColor="text1"/>
        </w:rPr>
        <w:t>必定增加</w:t>
      </w:r>
    </w:p>
    <w:p w14:paraId="6089BBA9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C</w:t>
      </w:r>
      <w:r w:rsidRPr="000E4616">
        <w:rPr>
          <w:rFonts w:ascii="Times New Roman" w:hAnsi="Times New Roman" w:cs="Times New Roman"/>
          <w:color w:val="000000" w:themeColor="text1"/>
        </w:rPr>
        <w:t>．当压强不变而体积和温度变化时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N</w:t>
      </w:r>
      <w:r w:rsidRPr="000E4616">
        <w:rPr>
          <w:rFonts w:ascii="Times New Roman" w:hAnsi="Times New Roman" w:cs="Times New Roman"/>
          <w:color w:val="000000" w:themeColor="text1"/>
        </w:rPr>
        <w:t>必定变化</w:t>
      </w:r>
    </w:p>
    <w:p w14:paraId="1EF11DBC" w14:textId="77777777" w:rsidR="001B6268" w:rsidRPr="000E4616" w:rsidRDefault="00000000" w:rsidP="000E4616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  <w:t>D</w:t>
      </w:r>
      <w:r w:rsidRPr="000E4616">
        <w:rPr>
          <w:rFonts w:ascii="Times New Roman" w:hAnsi="Times New Roman" w:cs="Times New Roman"/>
          <w:color w:val="000000" w:themeColor="text1"/>
        </w:rPr>
        <w:t>．当压强不变而体积和温度变化时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N</w:t>
      </w:r>
      <w:r w:rsidRPr="000E4616">
        <w:rPr>
          <w:rFonts w:ascii="Times New Roman" w:hAnsi="Times New Roman" w:cs="Times New Roman"/>
          <w:color w:val="000000" w:themeColor="text1"/>
        </w:rPr>
        <w:t>可能不变</w:t>
      </w:r>
    </w:p>
    <w:p w14:paraId="230E78E2" w14:textId="77777777" w:rsidR="001B6268" w:rsidRPr="000E4616" w:rsidRDefault="00000000" w:rsidP="000E4616">
      <w:pPr>
        <w:tabs>
          <w:tab w:val="left" w:pos="3402"/>
        </w:tabs>
        <w:adjustRightInd w:val="0"/>
        <w:snapToGrid w:val="0"/>
        <w:spacing w:line="312" w:lineRule="auto"/>
        <w:ind w:firstLineChars="200" w:firstLine="440"/>
        <w:rPr>
          <w:rFonts w:ascii="Times New Roman" w:hAnsi="Times New Roman" w:cs="Times New Roman"/>
          <w:color w:val="000000" w:themeColor="text1"/>
        </w:rPr>
      </w:pPr>
      <w:r w:rsidRPr="000E4616">
        <w:rPr>
          <w:color w:val="000000" w:themeColor="text1"/>
        </w:rPr>
        <w:t>【答案】</w:t>
      </w:r>
      <w:r w:rsidRPr="000E4616">
        <w:rPr>
          <w:rFonts w:ascii="Times New Roman" w:hAnsi="Times New Roman" w:cs="Times New Roman" w:hint="eastAsia"/>
          <w:color w:val="000000" w:themeColor="text1"/>
        </w:rPr>
        <w:t>C</w:t>
      </w:r>
    </w:p>
    <w:p w14:paraId="7D4049CB" w14:textId="77777777" w:rsidR="001B6268" w:rsidRPr="000E4616" w:rsidRDefault="00000000" w:rsidP="000E4616">
      <w:pPr>
        <w:pStyle w:val="af2"/>
        <w:adjustRightInd w:val="0"/>
        <w:snapToGrid w:val="0"/>
        <w:spacing w:line="312" w:lineRule="auto"/>
        <w:ind w:left="440" w:hanging="440"/>
        <w:outlineLvl w:val="9"/>
        <w:rPr>
          <w:rFonts w:ascii="黑体" w:eastAsia="黑体" w:hAnsi="黑体" w:cs="黑体" w:hint="eastAsia"/>
          <w:color w:val="000000" w:themeColor="text1"/>
        </w:rPr>
      </w:pPr>
      <w:r w:rsidRPr="000E4616">
        <w:rPr>
          <w:rFonts w:ascii="黑体" w:eastAsia="黑体" w:hAnsi="黑体" w:cs="黑体" w:hint="eastAsia"/>
          <w:color w:val="000000" w:themeColor="text1"/>
        </w:rPr>
        <w:tab/>
        <w:t>二、非选择题（共</w:t>
      </w:r>
      <w:r w:rsidRPr="000E4616">
        <w:rPr>
          <w:rFonts w:ascii="Times New Roman" w:eastAsia="黑体" w:hAnsi="Times New Roman" w:cs="Times New Roman"/>
          <w:color w:val="000000" w:themeColor="text1"/>
        </w:rPr>
        <w:t>72</w:t>
      </w:r>
      <w:r w:rsidRPr="000E4616">
        <w:rPr>
          <w:rFonts w:ascii="黑体" w:eastAsia="黑体" w:hAnsi="黑体" w:cs="黑体" w:hint="eastAsia"/>
          <w:color w:val="000000" w:themeColor="text1"/>
        </w:rPr>
        <w:t>分）</w:t>
      </w:r>
    </w:p>
    <w:p w14:paraId="265BECD4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64384" behindDoc="1" locked="0" layoutInCell="1" allowOverlap="1" wp14:anchorId="2CE7D9A0" wp14:editId="5594AB96">
            <wp:simplePos x="0" y="0"/>
            <wp:positionH relativeFrom="column">
              <wp:posOffset>4970145</wp:posOffset>
            </wp:positionH>
            <wp:positionV relativeFrom="paragraph">
              <wp:posOffset>313055</wp:posOffset>
            </wp:positionV>
            <wp:extent cx="971550" cy="1115695"/>
            <wp:effectExtent l="0" t="0" r="0" b="0"/>
            <wp:wrapTight wrapText="bothSides">
              <wp:wrapPolygon edited="0">
                <wp:start x="0" y="0"/>
                <wp:lineTo x="0" y="21243"/>
                <wp:lineTo x="21346" y="21243"/>
                <wp:lineTo x="21346" y="0"/>
                <wp:lineTo x="0" y="0"/>
              </wp:wrapPolygon>
            </wp:wrapTight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438778E0" wp14:editId="3F350BFB">
            <wp:simplePos x="0" y="0"/>
            <wp:positionH relativeFrom="column">
              <wp:posOffset>3717925</wp:posOffset>
            </wp:positionH>
            <wp:positionV relativeFrom="paragraph">
              <wp:posOffset>273050</wp:posOffset>
            </wp:positionV>
            <wp:extent cx="971550" cy="1151890"/>
            <wp:effectExtent l="0" t="0" r="0" b="0"/>
            <wp:wrapTight wrapText="bothSides">
              <wp:wrapPolygon edited="0">
                <wp:start x="0" y="0"/>
                <wp:lineTo x="0" y="21433"/>
                <wp:lineTo x="21346" y="21433"/>
                <wp:lineTo x="21346" y="0"/>
                <wp:lineTo x="0" y="0"/>
              </wp:wrapPolygon>
            </wp:wrapTight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hAnsi="Times New Roman" w:cs="Times New Roman" w:hint="eastAsia"/>
          <w:color w:val="000000" w:themeColor="text1"/>
        </w:rPr>
        <w:t>22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22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color w:val="000000" w:themeColor="text1"/>
        </w:rPr>
        <w:t>1</w:t>
      </w:r>
      <w:r w:rsidRPr="000E4616">
        <w:rPr>
          <w:rFonts w:ascii="Times New Roman" w:hAnsi="Times New Roman" w:cs="Times New Roman" w:hint="eastAsia"/>
          <w:color w:val="000000" w:themeColor="text1"/>
        </w:rPr>
        <w:t>））（</w:t>
      </w:r>
      <w:r w:rsidRPr="000E4616">
        <w:rPr>
          <w:rFonts w:ascii="Times New Roman" w:hAnsi="Times New Roman" w:cs="Times New Roman" w:hint="eastAsia"/>
          <w:color w:val="000000" w:themeColor="text1"/>
        </w:rPr>
        <w:t>17</w:t>
      </w:r>
      <w:r w:rsidRPr="000E4616">
        <w:rPr>
          <w:rFonts w:ascii="Times New Roman" w:hAnsi="Times New Roman" w:cs="Times New Roman" w:hint="eastAsia"/>
          <w:color w:val="000000" w:themeColor="text1"/>
        </w:rPr>
        <w:t>分）（</w:t>
      </w:r>
      <w:r w:rsidRPr="000E4616">
        <w:rPr>
          <w:rFonts w:ascii="Times New Roman" w:hAnsi="Times New Roman" w:cs="Times New Roman" w:hint="eastAsia"/>
          <w:color w:val="000000" w:themeColor="text1"/>
        </w:rPr>
        <w:t>1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现要测定</w:t>
      </w:r>
      <w:proofErr w:type="gramStart"/>
      <w:r w:rsidRPr="000E4616">
        <w:rPr>
          <w:rFonts w:ascii="Times New Roman" w:hAnsi="Times New Roman" w:cs="Times New Roman"/>
          <w:color w:val="000000" w:themeColor="text1"/>
        </w:rPr>
        <w:t>一</w:t>
      </w:r>
      <w:proofErr w:type="gramEnd"/>
      <w:r w:rsidRPr="000E4616">
        <w:rPr>
          <w:rFonts w:ascii="Times New Roman" w:hAnsi="Times New Roman" w:cs="Times New Roman"/>
          <w:color w:val="000000" w:themeColor="text1"/>
        </w:rPr>
        <w:t>额定电压</w:t>
      </w:r>
      <w:r w:rsidRPr="000E4616">
        <w:rPr>
          <w:rFonts w:ascii="Times New Roman" w:hAnsi="Times New Roman" w:cs="Times New Roman" w:hint="eastAsia"/>
          <w:color w:val="000000" w:themeColor="text1"/>
        </w:rPr>
        <w:t>4 V</w:t>
      </w:r>
      <w:r w:rsidRPr="000E4616">
        <w:rPr>
          <w:rFonts w:ascii="Times New Roman" w:hAnsi="Times New Roman" w:cs="Times New Roman"/>
          <w:color w:val="000000" w:themeColor="text1"/>
        </w:rPr>
        <w:t>、额定功率</w:t>
      </w:r>
      <w:r w:rsidRPr="000E4616">
        <w:rPr>
          <w:rFonts w:ascii="Times New Roman" w:hAnsi="Times New Roman" w:cs="Times New Roman" w:hint="eastAsia"/>
          <w:color w:val="000000" w:themeColor="text1"/>
        </w:rPr>
        <w:t>1.6 W</w:t>
      </w:r>
      <w:r w:rsidRPr="000E4616">
        <w:rPr>
          <w:rFonts w:ascii="Times New Roman" w:hAnsi="Times New Roman" w:cs="Times New Roman"/>
          <w:color w:val="000000" w:themeColor="text1"/>
        </w:rPr>
        <w:t>的小灯泡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/>
          <w:color w:val="000000" w:themeColor="text1"/>
        </w:rPr>
        <w:t>图中用</w:t>
      </w:r>
      <w:r w:rsidRPr="000E4616">
        <w:rPr>
          <w:rFonts w:ascii="Times New Roman" w:hAnsi="Times New Roman" w:cs="Times New Roman"/>
          <w:color w:val="000000" w:themeColor="text1"/>
          <w:sz w:val="28"/>
          <w:szCs w:val="28"/>
        </w:rPr>
        <w:t>⨂</w:t>
      </w:r>
      <w:r w:rsidRPr="000E4616">
        <w:rPr>
          <w:rFonts w:ascii="Times New Roman" w:hAnsi="Times New Roman" w:cs="Times New Roman"/>
          <w:color w:val="000000" w:themeColor="text1"/>
        </w:rPr>
        <w:t>表示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的伏安特性曲线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要求所测电压范围</w:t>
      </w:r>
      <w:r w:rsidRPr="000E4616">
        <w:rPr>
          <w:rFonts w:ascii="Times New Roman" w:hAnsi="Times New Roman" w:cs="Times New Roman" w:hint="eastAsia"/>
          <w:color w:val="000000" w:themeColor="text1"/>
        </w:rPr>
        <w:t>0.1~4 V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</w:p>
    <w:p w14:paraId="2F995310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现有器材：直流电源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E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/>
          <w:color w:val="000000" w:themeColor="text1"/>
        </w:rPr>
        <w:t>电动势</w:t>
      </w:r>
      <w:r w:rsidRPr="000E4616">
        <w:rPr>
          <w:rFonts w:ascii="Times New Roman" w:hAnsi="Times New Roman" w:cs="Times New Roman" w:hint="eastAsia"/>
          <w:color w:val="000000" w:themeColor="text1"/>
        </w:rPr>
        <w:t>4.5 V</w:t>
      </w:r>
      <w:r w:rsidRPr="000E4616">
        <w:rPr>
          <w:rFonts w:ascii="Times New Roman" w:hAnsi="Times New Roman" w:cs="Times New Roman"/>
          <w:color w:val="000000" w:themeColor="text1"/>
        </w:rPr>
        <w:t>，内阻不计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</w:p>
    <w:p w14:paraId="281462AF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电压表</w:t>
      </w:r>
      <w:r w:rsidRPr="000E4616">
        <w:rPr>
          <w:rFonts w:ascii="Times New Roman" w:hAnsi="Times New Roman" w:cs="Times New Roman" w:hint="eastAsia"/>
          <w:color w:val="000000" w:themeColor="text1"/>
        </w:rPr>
        <w:t>V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 xml:space="preserve"> 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/>
          <w:color w:val="000000" w:themeColor="text1"/>
        </w:rPr>
        <w:t>量程</w:t>
      </w:r>
      <w:r w:rsidRPr="000E4616">
        <w:rPr>
          <w:rFonts w:ascii="Times New Roman" w:hAnsi="Times New Roman" w:cs="Times New Roman" w:hint="eastAsia"/>
          <w:color w:val="000000" w:themeColor="text1"/>
        </w:rPr>
        <w:t>4.5 V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内阻约为</w:t>
      </w:r>
      <w:r w:rsidRPr="000E4616">
        <w:rPr>
          <w:rFonts w:ascii="Times New Roman" w:hAnsi="Times New Roman" w:cs="Times New Roman" w:hint="eastAsia"/>
          <w:color w:val="000000" w:themeColor="text1"/>
        </w:rPr>
        <w:t>4</w:t>
      </w:r>
      <w:r w:rsidRPr="000E4616">
        <w:rPr>
          <w:rFonts w:ascii="Arial" w:hAnsi="Arial" w:cs="Arial"/>
          <w:color w:val="000000" w:themeColor="text1"/>
        </w:rPr>
        <w:t>×</w:t>
      </w:r>
      <w:r w:rsidRPr="000E4616">
        <w:rPr>
          <w:rFonts w:ascii="Times New Roman" w:hAnsi="Times New Roman" w:cs="Times New Roman" w:hint="eastAsia"/>
          <w:color w:val="000000" w:themeColor="text1"/>
        </w:rPr>
        <w:t>10</w:t>
      </w:r>
      <w:r w:rsidRPr="000E4616">
        <w:rPr>
          <w:rFonts w:ascii="Times New Roman" w:hAnsi="Times New Roman" w:cs="Times New Roman" w:hint="eastAsia"/>
          <w:color w:val="000000" w:themeColor="text1"/>
          <w:vertAlign w:val="superscript"/>
        </w:rPr>
        <w:t>4</w:t>
      </w:r>
      <w:r w:rsidRPr="000E4616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0E4616">
        <w:rPr>
          <w:rFonts w:ascii="Times New Roman" w:hAnsi="Times New Roman" w:cs="Times New Roman"/>
          <w:color w:val="000000" w:themeColor="text1"/>
        </w:rPr>
        <w:t>Ω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</w:p>
    <w:p w14:paraId="311A8D32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电流表</w:t>
      </w:r>
      <w:r w:rsidRPr="000E4616">
        <w:rPr>
          <w:rFonts w:ascii="Times New Roman" w:hAnsi="Times New Roman" w:cs="Times New Roman" w:hint="eastAsia"/>
          <w:color w:val="000000" w:themeColor="text1"/>
        </w:rPr>
        <w:t>A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/>
          <w:color w:val="000000" w:themeColor="text1"/>
        </w:rPr>
        <w:t>量程</w:t>
      </w:r>
      <w:r w:rsidRPr="000E4616">
        <w:rPr>
          <w:rFonts w:ascii="Times New Roman" w:hAnsi="Times New Roman" w:cs="Times New Roman" w:hint="eastAsia"/>
          <w:color w:val="000000" w:themeColor="text1"/>
        </w:rPr>
        <w:t>250 mA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内阻约为</w:t>
      </w:r>
      <w:r w:rsidRPr="000E4616">
        <w:rPr>
          <w:rFonts w:ascii="Times New Roman" w:hAnsi="Times New Roman" w:cs="Times New Roman" w:hint="eastAsia"/>
          <w:color w:val="000000" w:themeColor="text1"/>
        </w:rPr>
        <w:t xml:space="preserve">2 </w:t>
      </w:r>
      <w:r w:rsidRPr="000E4616">
        <w:rPr>
          <w:rFonts w:ascii="Times New Roman" w:hAnsi="Times New Roman" w:cs="Times New Roman"/>
          <w:color w:val="000000" w:themeColor="text1"/>
        </w:rPr>
        <w:t>Ω</w:t>
      </w:r>
      <w:r w:rsidRPr="000E4616">
        <w:rPr>
          <w:rFonts w:ascii="Cambria Math" w:hAnsi="Cambria Math" w:cs="Cambria Math" w:hint="eastAsia"/>
          <w:color w:val="000000" w:themeColor="text1"/>
        </w:rPr>
        <w:t>）</w:t>
      </w:r>
    </w:p>
    <w:p w14:paraId="62A784CA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电流表</w:t>
      </w:r>
      <w:r w:rsidRPr="000E4616">
        <w:rPr>
          <w:rFonts w:ascii="Times New Roman" w:hAnsi="Times New Roman" w:cs="Times New Roman" w:hint="eastAsia"/>
          <w:color w:val="000000" w:themeColor="text1"/>
        </w:rPr>
        <w:t>A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/>
          <w:color w:val="000000" w:themeColor="text1"/>
        </w:rPr>
        <w:t>量程</w:t>
      </w:r>
      <w:r w:rsidRPr="000E4616">
        <w:rPr>
          <w:rFonts w:ascii="Times New Roman" w:hAnsi="Times New Roman" w:cs="Times New Roman" w:hint="eastAsia"/>
          <w:color w:val="000000" w:themeColor="text1"/>
        </w:rPr>
        <w:t>500 mA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内阻约为</w:t>
      </w:r>
      <w:r w:rsidRPr="000E4616">
        <w:rPr>
          <w:rFonts w:ascii="Times New Roman" w:hAnsi="Times New Roman" w:cs="Times New Roman" w:hint="eastAsia"/>
          <w:color w:val="000000" w:themeColor="text1"/>
        </w:rPr>
        <w:t>1</w:t>
      </w:r>
      <w:r w:rsidRPr="000E4616">
        <w:rPr>
          <w:rFonts w:ascii="Times New Roman" w:hAnsi="Times New Roman" w:cs="Times New Roman"/>
          <w:color w:val="000000" w:themeColor="text1"/>
        </w:rPr>
        <w:t xml:space="preserve"> Ω</w:t>
      </w:r>
      <w:r w:rsidRPr="000E4616">
        <w:rPr>
          <w:rFonts w:ascii="Cambria Math" w:hAnsi="Cambria Math" w:cs="Cambria Math" w:hint="eastAsia"/>
          <w:color w:val="000000" w:themeColor="text1"/>
        </w:rPr>
        <w:t>）</w:t>
      </w:r>
    </w:p>
    <w:p w14:paraId="4F9E1A1D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滑动变阻器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 xml:space="preserve">R 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/>
          <w:color w:val="000000" w:themeColor="text1"/>
        </w:rPr>
        <w:t>最大阻值约为</w:t>
      </w:r>
      <w:r w:rsidRPr="000E4616">
        <w:rPr>
          <w:rFonts w:ascii="Times New Roman" w:hAnsi="Times New Roman" w:cs="Times New Roman" w:hint="eastAsia"/>
          <w:color w:val="000000" w:themeColor="text1"/>
        </w:rPr>
        <w:t xml:space="preserve">30 </w:t>
      </w:r>
      <w:r w:rsidRPr="000E4616">
        <w:rPr>
          <w:rFonts w:ascii="Times New Roman" w:hAnsi="Times New Roman" w:cs="Times New Roman"/>
          <w:color w:val="000000" w:themeColor="text1"/>
        </w:rPr>
        <w:t>Ω</w:t>
      </w:r>
      <w:r w:rsidRPr="000E4616">
        <w:rPr>
          <w:rFonts w:ascii="Cambria Math" w:hAnsi="Cambria Math" w:cs="Cambria Math" w:hint="eastAsia"/>
          <w:color w:val="000000" w:themeColor="text1"/>
        </w:rPr>
        <w:t>）</w:t>
      </w:r>
    </w:p>
    <w:p w14:paraId="7F5CB77A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开关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S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导线若干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</w:p>
    <w:p w14:paraId="22F7C792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如果既要满足测量要求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又要测量误差较小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应该选用的电流表是</w:t>
      </w:r>
      <w:r w:rsidRPr="000E4616">
        <w:rPr>
          <w:rFonts w:ascii="Times New Roman" w:hAnsi="Times New Roman" w:cs="Times New Roman"/>
          <w:color w:val="000000" w:themeColor="text1"/>
          <w:u w:val="single"/>
        </w:rPr>
        <w:t xml:space="preserve">　　　　</w:t>
      </w:r>
      <w:r w:rsidRPr="000E4616">
        <w:rPr>
          <w:rFonts w:ascii="Times New Roman" w:hAnsi="Times New Roman" w:cs="Times New Roman"/>
          <w:color w:val="000000" w:themeColor="text1"/>
        </w:rPr>
        <w:t>，下面两个电路应该选用的</w:t>
      </w:r>
      <w:r w:rsidRPr="000E4616">
        <w:rPr>
          <w:rFonts w:ascii="Times New Roman" w:hAnsi="Times New Roman" w:cs="Times New Roman"/>
          <w:color w:val="000000" w:themeColor="text1"/>
          <w:u w:val="single"/>
        </w:rPr>
        <w:t xml:space="preserve">　　　　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</w:p>
    <w:p w14:paraId="16AFF672" w14:textId="77777777" w:rsidR="001B6268" w:rsidRPr="000E4616" w:rsidRDefault="00000000" w:rsidP="000E4616">
      <w:pPr>
        <w:tabs>
          <w:tab w:val="left" w:pos="3402"/>
        </w:tabs>
        <w:adjustRightInd w:val="0"/>
        <w:snapToGrid w:val="0"/>
        <w:spacing w:line="312" w:lineRule="auto"/>
        <w:ind w:firstLineChars="200" w:firstLine="440"/>
        <w:rPr>
          <w:rFonts w:ascii="Times New Roman" w:hAnsi="Times New Roman" w:cs="Times New Roman"/>
          <w:color w:val="000000" w:themeColor="text1"/>
        </w:rPr>
      </w:pPr>
      <w:r w:rsidRPr="000E4616">
        <w:rPr>
          <w:color w:val="000000" w:themeColor="text1"/>
        </w:rPr>
        <w:t>【答案】</w:t>
      </w:r>
      <w:r w:rsidRPr="000E4616">
        <w:rPr>
          <w:rFonts w:ascii="Times New Roman" w:hAnsi="Times New Roman" w:cs="Times New Roman"/>
          <w:color w:val="000000" w:themeColor="text1"/>
        </w:rPr>
        <w:t>（</w:t>
      </w:r>
      <w:r w:rsidRPr="000E4616">
        <w:rPr>
          <w:rFonts w:ascii="Times New Roman" w:hAnsi="Times New Roman" w:cs="Times New Roman"/>
          <w:color w:val="000000" w:themeColor="text1"/>
        </w:rPr>
        <w:t>1</w:t>
      </w:r>
      <w:r w:rsidRPr="000E4616">
        <w:rPr>
          <w:rFonts w:ascii="Times New Roman" w:hAnsi="Times New Roman" w:cs="Times New Roman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 xml:space="preserve"> A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；</w:t>
      </w:r>
      <w:r w:rsidRPr="000E4616">
        <w:rPr>
          <w:rFonts w:hint="eastAsia"/>
          <w:color w:val="000000" w:themeColor="text1"/>
        </w:rPr>
        <w:t xml:space="preserve"> </w:t>
      </w:r>
      <w:r w:rsidRPr="000E4616">
        <w:rPr>
          <w:color w:val="000000" w:themeColor="text1"/>
        </w:rPr>
        <w:t>甲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；</w:t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</w:p>
    <w:p w14:paraId="778E350C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71197785" wp14:editId="790B1343">
            <wp:simplePos x="0" y="0"/>
            <wp:positionH relativeFrom="column">
              <wp:posOffset>4304665</wp:posOffset>
            </wp:positionH>
            <wp:positionV relativeFrom="paragraph">
              <wp:posOffset>527050</wp:posOffset>
            </wp:positionV>
            <wp:extent cx="1750695" cy="1708150"/>
            <wp:effectExtent l="0" t="0" r="1905" b="13970"/>
            <wp:wrapSquare wrapText="bothSides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27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22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color w:val="000000" w:themeColor="text1"/>
        </w:rPr>
        <w:t>2</w:t>
      </w:r>
      <w:r w:rsidRPr="000E4616">
        <w:rPr>
          <w:rFonts w:ascii="Times New Roman" w:hAnsi="Times New Roman" w:cs="Times New Roman" w:hint="eastAsia"/>
          <w:color w:val="000000" w:themeColor="text1"/>
        </w:rPr>
        <w:t>））（</w:t>
      </w:r>
      <w:r w:rsidRPr="000E4616">
        <w:rPr>
          <w:rFonts w:ascii="Times New Roman" w:hAnsi="Times New Roman" w:cs="Times New Roman" w:hint="eastAsia"/>
          <w:color w:val="000000" w:themeColor="text1"/>
        </w:rPr>
        <w:t>2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一块玻璃砖有两个相互平行的表面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其中一个表面是镀银的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/>
          <w:color w:val="000000" w:themeColor="text1"/>
        </w:rPr>
        <w:t>光线不能通过此表面</w:t>
      </w:r>
      <w:r w:rsidRPr="000E4616">
        <w:rPr>
          <w:rFonts w:ascii="Times New Roman" w:hAnsi="Times New Roman" w:cs="Times New Roman" w:hint="eastAsia"/>
          <w:color w:val="000000" w:themeColor="text1"/>
        </w:rPr>
        <w:t>）．</w:t>
      </w:r>
      <w:r w:rsidRPr="000E4616">
        <w:rPr>
          <w:rFonts w:ascii="Times New Roman" w:hAnsi="Times New Roman" w:cs="Times New Roman"/>
          <w:color w:val="000000" w:themeColor="text1"/>
        </w:rPr>
        <w:t>现要测定此玻璃的折射率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给定的器材还有：白纸、铅笔、大头针</w:t>
      </w:r>
      <w:r w:rsidRPr="000E4616">
        <w:rPr>
          <w:rFonts w:ascii="Times New Roman" w:hAnsi="Times New Roman" w:cs="Times New Roman"/>
          <w:color w:val="000000" w:themeColor="text1"/>
        </w:rPr>
        <w:t>4</w:t>
      </w:r>
      <w:r w:rsidRPr="000E4616">
        <w:rPr>
          <w:rFonts w:ascii="Times New Roman" w:hAnsi="Times New Roman" w:cs="Times New Roman"/>
          <w:color w:val="000000" w:themeColor="text1"/>
        </w:rPr>
        <w:t>枚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3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4</w:t>
      </w:r>
      <w:r w:rsidRPr="000E4616">
        <w:rPr>
          <w:rFonts w:ascii="Times New Roman" w:hAnsi="Times New Roman" w:cs="Times New Roman" w:hint="eastAsia"/>
          <w:color w:val="000000" w:themeColor="text1"/>
        </w:rPr>
        <w:t>）</w:t>
      </w:r>
      <w:r w:rsidRPr="000E4616">
        <w:rPr>
          <w:rFonts w:ascii="Times New Roman" w:hAnsi="Times New Roman" w:cs="Times New Roman"/>
          <w:color w:val="000000" w:themeColor="text1"/>
        </w:rPr>
        <w:t>、带有刻度的直角三角板、量角器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</w:p>
    <w:p w14:paraId="2596120F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实验时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先将玻璃砖放到白纸上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使上述两个相互平行的表面与纸面垂直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在纸上画出直线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aa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hAnsi="Times New Roman" w:cs="Times New Roman"/>
          <w:color w:val="000000" w:themeColor="text1"/>
        </w:rPr>
        <w:t>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bb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aa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hAnsi="Times New Roman" w:cs="Times New Roman"/>
          <w:color w:val="000000" w:themeColor="text1"/>
        </w:rPr>
        <w:t>表示镀银的玻璃表面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bb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hAnsi="Times New Roman" w:cs="Times New Roman"/>
          <w:color w:val="000000" w:themeColor="text1"/>
        </w:rPr>
        <w:t>表示另一表面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如图所示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然后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在白纸上竖直插上两枚大头针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/>
          <w:color w:val="000000" w:themeColor="text1"/>
        </w:rPr>
        <w:t>位置如图</w:t>
      </w:r>
      <w:r w:rsidRPr="000E4616">
        <w:rPr>
          <w:rFonts w:ascii="Times New Roman" w:hAnsi="Times New Roman" w:cs="Times New Roman" w:hint="eastAsia"/>
          <w:color w:val="000000" w:themeColor="text1"/>
        </w:rPr>
        <w:t>）．</w:t>
      </w:r>
      <w:r w:rsidRPr="000E4616">
        <w:rPr>
          <w:rFonts w:ascii="Times New Roman" w:hAnsi="Times New Roman" w:cs="Times New Roman"/>
          <w:color w:val="000000" w:themeColor="text1"/>
        </w:rPr>
        <w:t>用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/>
          <w:color w:val="000000" w:themeColor="text1"/>
        </w:rPr>
        <w:t>的连线表示入射光线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</w:p>
    <w:p w14:paraId="093F974E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fldChar w:fldCharType="begin"/>
      </w:r>
      <w:r w:rsidRPr="000E4616">
        <w:rPr>
          <w:rFonts w:ascii="Times New Roman" w:hAnsi="Times New Roman" w:cs="Times New Roman"/>
          <w:color w:val="000000" w:themeColor="text1"/>
        </w:rPr>
        <w:instrText xml:space="preserve"> = 123 \* roman \* MERGEFORMAT </w:instrText>
      </w:r>
      <w:r w:rsidRPr="000E4616">
        <w:rPr>
          <w:rFonts w:ascii="Times New Roman" w:hAnsi="Times New Roman" w:cs="Times New Roman"/>
          <w:color w:val="000000" w:themeColor="text1"/>
        </w:rPr>
        <w:fldChar w:fldCharType="separate"/>
      </w:r>
      <w:r w:rsidRPr="000E4616">
        <w:rPr>
          <w:color w:val="000000" w:themeColor="text1"/>
        </w:rPr>
        <w:t>i</w:t>
      </w:r>
      <w:r w:rsidRPr="000E4616">
        <w:rPr>
          <w:rFonts w:ascii="Times New Roman" w:hAnsi="Times New Roman" w:cs="Times New Roman"/>
          <w:color w:val="000000" w:themeColor="text1"/>
        </w:rPr>
        <w:fldChar w:fldCharType="end"/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为了测量折射率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应如何正确使用大头针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3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4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  <w:vertAlign w:val="subscript"/>
        </w:rPr>
        <w:t xml:space="preserve"> </w:t>
      </w:r>
      <w:r w:rsidRPr="000E4616">
        <w:rPr>
          <w:rFonts w:ascii="Times New Roman" w:hAnsi="Times New Roman" w:cs="Times New Roman"/>
          <w:color w:val="000000" w:themeColor="text1"/>
        </w:rPr>
        <w:t>?</w:t>
      </w:r>
    </w:p>
    <w:p w14:paraId="679C343F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  <w:u w:val="single"/>
        </w:rPr>
        <w:t xml:space="preserve">　　　　　　　　　　　　　　　　　　　　　　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</w:p>
    <w:p w14:paraId="6E8D3577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>试在题图中标出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3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4</w:t>
      </w:r>
      <w:r w:rsidRPr="000E4616">
        <w:rPr>
          <w:rFonts w:ascii="Times New Roman" w:hAnsi="Times New Roman" w:cs="Times New Roman"/>
          <w:color w:val="000000" w:themeColor="text1"/>
        </w:rPr>
        <w:t>的位置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</w:p>
    <w:p w14:paraId="3A491B9A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fldChar w:fldCharType="begin"/>
      </w:r>
      <w:r w:rsidRPr="000E4616">
        <w:rPr>
          <w:rFonts w:ascii="Times New Roman" w:hAnsi="Times New Roman" w:cs="Times New Roman"/>
          <w:color w:val="000000" w:themeColor="text1"/>
        </w:rPr>
        <w:instrText xml:space="preserve"> = 123 \* roman \* MERGEFORMAT </w:instrText>
      </w:r>
      <w:r w:rsidRPr="000E4616">
        <w:rPr>
          <w:rFonts w:ascii="Times New Roman" w:hAnsi="Times New Roman" w:cs="Times New Roman"/>
          <w:color w:val="000000" w:themeColor="text1"/>
        </w:rPr>
        <w:fldChar w:fldCharType="separate"/>
      </w:r>
      <w:r w:rsidRPr="000E4616">
        <w:rPr>
          <w:color w:val="000000" w:themeColor="text1"/>
        </w:rPr>
        <w:t>ii</w:t>
      </w:r>
      <w:r w:rsidRPr="000E4616">
        <w:rPr>
          <w:rFonts w:ascii="Times New Roman" w:hAnsi="Times New Roman" w:cs="Times New Roman"/>
          <w:color w:val="000000" w:themeColor="text1"/>
        </w:rPr>
        <w:fldChar w:fldCharType="end"/>
      </w:r>
      <w:r w:rsidRPr="000E4616">
        <w:rPr>
          <w:rFonts w:ascii="Times New Roman" w:hAnsi="Times New Roman" w:cs="Times New Roman"/>
          <w:color w:val="000000" w:themeColor="text1"/>
        </w:rPr>
        <w:t>．然后</w:t>
      </w:r>
      <w:r w:rsidRPr="000E4616">
        <w:rPr>
          <w:rFonts w:ascii="Times New Roman" w:eastAsia="宋体" w:hAnsi="Times New Roman" w:cs="Times New Roman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移去玻璃砖与大头针．试在题图中通过作图的方法</w:t>
      </w:r>
      <w:r w:rsidRPr="000E4616">
        <w:rPr>
          <w:rFonts w:ascii="Times New Roman" w:eastAsia="宋体" w:hAnsi="Times New Roman" w:cs="Times New Roman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标出光线从空气到玻璃中的入射角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θ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color w:val="000000" w:themeColor="text1"/>
        </w:rPr>
        <w:t>与折射角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θ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/>
          <w:color w:val="000000" w:themeColor="text1"/>
        </w:rPr>
        <w:t>．简要写出作图步骤．</w:t>
      </w:r>
    </w:p>
    <w:p w14:paraId="21B4C913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  <w:u w:val="single"/>
        </w:rPr>
        <w:t xml:space="preserve">　　　　　　　　　　　　　　　　　　　　　　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</w:p>
    <w:p w14:paraId="2F92A77C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tab/>
      </w:r>
      <w:r w:rsidRPr="000E4616">
        <w:rPr>
          <w:rFonts w:ascii="Times New Roman" w:hAnsi="Times New Roman" w:cs="Times New Roman"/>
          <w:color w:val="000000" w:themeColor="text1"/>
        </w:rPr>
        <w:fldChar w:fldCharType="begin"/>
      </w:r>
      <w:r w:rsidRPr="000E4616">
        <w:rPr>
          <w:rFonts w:ascii="Times New Roman" w:hAnsi="Times New Roman" w:cs="Times New Roman"/>
          <w:color w:val="000000" w:themeColor="text1"/>
        </w:rPr>
        <w:instrText xml:space="preserve"> = 123 \* roman \* MERGEFORMAT </w:instrText>
      </w:r>
      <w:r w:rsidRPr="000E4616">
        <w:rPr>
          <w:rFonts w:ascii="Times New Roman" w:hAnsi="Times New Roman" w:cs="Times New Roman"/>
          <w:color w:val="000000" w:themeColor="text1"/>
        </w:rPr>
        <w:fldChar w:fldCharType="separate"/>
      </w:r>
      <w:r w:rsidRPr="000E4616">
        <w:rPr>
          <w:rFonts w:ascii="Times New Roman" w:hAnsi="Times New Roman" w:cs="Times New Roman"/>
          <w:color w:val="000000" w:themeColor="text1"/>
        </w:rPr>
        <w:t>iii</w:t>
      </w:r>
      <w:r w:rsidRPr="000E4616">
        <w:rPr>
          <w:rFonts w:ascii="Times New Roman" w:hAnsi="Times New Roman" w:cs="Times New Roman"/>
          <w:color w:val="000000" w:themeColor="text1"/>
        </w:rPr>
        <w:fldChar w:fldCharType="end"/>
      </w:r>
      <w:r w:rsidRPr="000E4616">
        <w:rPr>
          <w:rFonts w:ascii="Times New Roman" w:hAnsi="Times New Roman" w:cs="Times New Roman"/>
          <w:color w:val="000000" w:themeColor="text1"/>
        </w:rPr>
        <w:t>．写出用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θ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color w:val="000000" w:themeColor="text1"/>
        </w:rPr>
        <w:t>、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θ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/>
          <w:color w:val="000000" w:themeColor="text1"/>
        </w:rPr>
        <w:t>表示的折射率公式为</w:t>
      </w:r>
      <w:r w:rsidRPr="000E4616">
        <w:rPr>
          <w:rFonts w:ascii="Times New Roman" w:hAnsi="Times New Roman" w:cs="Times New Roman"/>
          <w:i/>
          <w:iCs/>
          <w:color w:val="000000" w:themeColor="text1"/>
        </w:rPr>
        <w:t>n</w:t>
      </w:r>
      <w:r w:rsidRPr="000E4616">
        <w:rPr>
          <w:rFonts w:ascii="Times New Roman" w:hAnsi="Times New Roman" w:cs="Times New Roman"/>
          <w:color w:val="000000" w:themeColor="text1"/>
        </w:rPr>
        <w:t>=</w:t>
      </w:r>
      <w:r w:rsidRPr="000E4616">
        <w:rPr>
          <w:rFonts w:ascii="Times New Roman" w:hAnsi="Times New Roman" w:cs="Times New Roman"/>
          <w:color w:val="000000" w:themeColor="text1"/>
          <w:u w:val="single"/>
        </w:rPr>
        <w:t xml:space="preserve">　　　　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</w:p>
    <w:p w14:paraId="283001C3" w14:textId="77777777" w:rsidR="001B6268" w:rsidRPr="000E4616" w:rsidRDefault="00000000" w:rsidP="000E4616">
      <w:pPr>
        <w:pStyle w:val="af5"/>
        <w:adjustRightInd w:val="0"/>
        <w:snapToGrid w:val="0"/>
        <w:spacing w:line="312" w:lineRule="auto"/>
        <w:ind w:leftChars="200" w:left="660" w:hangingChars="100" w:hanging="220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38EEEB8C" wp14:editId="40CF3D97">
            <wp:simplePos x="0" y="0"/>
            <wp:positionH relativeFrom="column">
              <wp:posOffset>4154170</wp:posOffset>
            </wp:positionH>
            <wp:positionV relativeFrom="paragraph">
              <wp:posOffset>582295</wp:posOffset>
            </wp:positionV>
            <wp:extent cx="1934210" cy="1306195"/>
            <wp:effectExtent l="0" t="0" r="1270" b="4445"/>
            <wp:wrapSquare wrapText="bothSides"/>
            <wp:docPr id="12" name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.jpe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eastAsia="宋体" w:hAnsi="Times New Roman" w:cs="Times New Roman"/>
          <w:color w:val="000000" w:themeColor="text1"/>
        </w:rPr>
        <w:t>【答案】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0E4616">
        <w:rPr>
          <w:rFonts w:ascii="Times New Roman" w:eastAsia="宋体" w:hAnsi="Times New Roman" w:cs="Times New Roman"/>
          <w:color w:val="000000" w:themeColor="text1"/>
        </w:rPr>
        <w:t>2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0E4616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0E4616">
        <w:rPr>
          <w:rFonts w:ascii="Times New Roman" w:eastAsia="宋体" w:hAnsi="Times New Roman" w:cs="Times New Roman"/>
          <w:color w:val="000000" w:themeColor="text1"/>
        </w:rPr>
        <w:fldChar w:fldCharType="begin"/>
      </w:r>
      <w:r w:rsidRPr="000E4616">
        <w:rPr>
          <w:rFonts w:ascii="Times New Roman" w:eastAsia="宋体" w:hAnsi="Times New Roman" w:cs="Times New Roman"/>
          <w:color w:val="000000" w:themeColor="text1"/>
        </w:rPr>
        <w:instrText xml:space="preserve"> = 123 \* roman \* MERGEFORMAT </w:instrText>
      </w:r>
      <w:r w:rsidRPr="000E4616">
        <w:rPr>
          <w:rFonts w:ascii="Times New Roman" w:eastAsia="宋体" w:hAnsi="Times New Roman" w:cs="Times New Roman"/>
          <w:color w:val="000000" w:themeColor="text1"/>
        </w:rPr>
        <w:fldChar w:fldCharType="separate"/>
      </w:r>
      <w:r w:rsidRPr="000E4616">
        <w:rPr>
          <w:rFonts w:ascii="Times New Roman" w:eastAsia="宋体" w:hAnsi="Times New Roman" w:cs="Times New Roman"/>
          <w:color w:val="000000" w:themeColor="text1"/>
        </w:rPr>
        <w:t>i</w:t>
      </w:r>
      <w:r w:rsidRPr="000E4616">
        <w:rPr>
          <w:rFonts w:ascii="Times New Roman" w:eastAsia="宋体" w:hAnsi="Times New Roman" w:cs="Times New Roman"/>
          <w:color w:val="000000" w:themeColor="text1"/>
        </w:rPr>
        <w:fldChar w:fldCharType="end"/>
      </w:r>
      <w:r w:rsidRPr="000E4616">
        <w:rPr>
          <w:rFonts w:ascii="Times New Roman" w:eastAsia="宋体" w:hAnsi="Times New Roman" w:cs="Times New Roman"/>
          <w:color w:val="000000" w:themeColor="text1"/>
        </w:rPr>
        <w:t xml:space="preserve"> </w:t>
      </w:r>
      <m:oMath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</w:rPr>
          <m:t>．</m:t>
        </m:r>
      </m:oMath>
      <w:r w:rsidRPr="000E4616">
        <w:rPr>
          <w:rFonts w:ascii="Times New Roman" w:eastAsia="宋体" w:hAnsi="Times New Roman" w:cs="Times New Roman"/>
          <w:color w:val="000000" w:themeColor="text1"/>
        </w:rPr>
        <w:t>在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bb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一侧观察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m:oMath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</w:rPr>
          <m:t>(</m:t>
        </m:r>
      </m:oMath>
      <w:r w:rsidRPr="000E4616">
        <w:rPr>
          <w:rFonts w:ascii="Times New Roman" w:eastAsia="宋体" w:hAnsi="Times New Roman" w:cs="Times New Roman"/>
          <w:color w:val="000000" w:themeColor="text1"/>
        </w:rPr>
        <w:t>经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bb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折射、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aa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反射，再经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bb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折射后</w:t>
      </w:r>
      <m:oMath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</w:rPr>
          <m:t>)</m:t>
        </m:r>
      </m:oMath>
      <w:r w:rsidRPr="000E4616">
        <w:rPr>
          <w:rFonts w:ascii="Times New Roman" w:eastAsia="宋体" w:hAnsi="Times New Roman" w:cs="Times New Roman"/>
          <w:color w:val="000000" w:themeColor="text1"/>
        </w:rPr>
        <w:t>的像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eastAsia="宋体" w:hAnsi="Times New Roman" w:cs="Times New Roman"/>
          <w:color w:val="000000" w:themeColor="text1"/>
        </w:rPr>
        <w:t>在适当的位置插上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3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eastAsia="宋体" w:hAnsi="Times New Roman" w:cs="Times New Roman"/>
          <w:color w:val="000000" w:themeColor="text1"/>
        </w:rPr>
        <w:t>使得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3</w:t>
      </w:r>
      <w:r w:rsidRPr="000E4616">
        <w:rPr>
          <w:rFonts w:ascii="Times New Roman" w:eastAsia="宋体" w:hAnsi="Times New Roman" w:cs="Times New Roman"/>
          <w:color w:val="000000" w:themeColor="text1"/>
        </w:rPr>
        <w:t>与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eastAsia="宋体" w:hAnsi="Times New Roman" w:cs="Times New Roman"/>
          <w:color w:val="000000" w:themeColor="text1"/>
        </w:rPr>
        <w:t>的像在一条直线上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eastAsia="宋体" w:hAnsi="Times New Roman" w:cs="Times New Roman"/>
          <w:color w:val="000000" w:themeColor="text1"/>
        </w:rPr>
        <w:t>即让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3</w:t>
      </w:r>
      <w:r w:rsidRPr="000E4616">
        <w:rPr>
          <w:rFonts w:ascii="Times New Roman" w:eastAsia="宋体" w:hAnsi="Times New Roman" w:cs="Times New Roman"/>
          <w:color w:val="000000" w:themeColor="text1"/>
        </w:rPr>
        <w:t>挡住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eastAsia="宋体" w:hAnsi="Times New Roman" w:cs="Times New Roman"/>
          <w:color w:val="000000" w:themeColor="text1"/>
        </w:rPr>
        <w:t>的像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；</w:t>
      </w:r>
      <w:r w:rsidRPr="000E4616">
        <w:rPr>
          <w:rFonts w:ascii="Times New Roman" w:eastAsia="宋体" w:hAnsi="Times New Roman" w:cs="Times New Roman"/>
          <w:color w:val="000000" w:themeColor="text1"/>
        </w:rPr>
        <w:t>再插上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4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eastAsia="宋体" w:hAnsi="Times New Roman" w:cs="Times New Roman"/>
          <w:color w:val="000000" w:themeColor="text1"/>
        </w:rPr>
        <w:t>让它挡住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0E4616">
        <w:rPr>
          <w:rFonts w:ascii="Times New Roman" w:eastAsia="宋体" w:hAnsi="Times New Roman" w:cs="Times New Roman"/>
          <w:color w:val="000000" w:themeColor="text1"/>
        </w:rPr>
        <w:t>或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0E4616">
        <w:rPr>
          <w:rFonts w:ascii="Times New Roman" w:eastAsia="宋体" w:hAnsi="Times New Roman" w:cs="Times New Roman"/>
          <w:color w:val="000000" w:themeColor="text1"/>
        </w:rPr>
        <w:t>的像和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3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．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 xml:space="preserve"> 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3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4</w:t>
      </w:r>
      <w:r w:rsidRPr="000E4616">
        <w:rPr>
          <w:rFonts w:ascii="Times New Roman" w:eastAsia="宋体" w:hAnsi="Times New Roman" w:cs="Times New Roman"/>
          <w:color w:val="000000" w:themeColor="text1"/>
        </w:rPr>
        <w:t>的位置如图所示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．</w:t>
      </w:r>
    </w:p>
    <w:p w14:paraId="54C054C7" w14:textId="77777777" w:rsidR="001B6268" w:rsidRPr="000E4616" w:rsidRDefault="00000000" w:rsidP="000E4616">
      <w:pPr>
        <w:pStyle w:val="af6"/>
        <w:adjustRightInd w:val="0"/>
        <w:snapToGrid w:val="0"/>
        <w:spacing w:line="312" w:lineRule="auto"/>
        <w:ind w:firstLineChars="200" w:firstLine="440"/>
        <w:jc w:val="left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/>
          <w:color w:val="000000" w:themeColor="text1"/>
        </w:rPr>
        <w:fldChar w:fldCharType="begin"/>
      </w:r>
      <w:r w:rsidRPr="000E4616">
        <w:rPr>
          <w:rFonts w:ascii="Times New Roman" w:eastAsia="宋体" w:hAnsi="Times New Roman" w:cs="Times New Roman"/>
          <w:color w:val="000000" w:themeColor="text1"/>
        </w:rPr>
        <w:instrText xml:space="preserve"> = 123 \* roman \* MERGEFORMAT </w:instrText>
      </w:r>
      <w:r w:rsidRPr="000E4616">
        <w:rPr>
          <w:rFonts w:ascii="Times New Roman" w:eastAsia="宋体" w:hAnsi="Times New Roman" w:cs="Times New Roman"/>
          <w:color w:val="000000" w:themeColor="text1"/>
        </w:rPr>
        <w:fldChar w:fldCharType="separate"/>
      </w:r>
      <w:r w:rsidRPr="000E4616">
        <w:rPr>
          <w:rFonts w:ascii="Times New Roman" w:eastAsia="宋体" w:hAnsi="Times New Roman" w:cs="Times New Roman"/>
          <w:color w:val="000000" w:themeColor="text1"/>
        </w:rPr>
        <w:t>ii</w:t>
      </w:r>
      <w:r w:rsidRPr="000E4616">
        <w:rPr>
          <w:rFonts w:ascii="Times New Roman" w:eastAsia="宋体" w:hAnsi="Times New Roman" w:cs="Times New Roman"/>
          <w:color w:val="000000" w:themeColor="text1"/>
        </w:rPr>
        <w:fldChar w:fldCharType="end"/>
      </w:r>
      <w:r w:rsidRPr="000E4616">
        <w:rPr>
          <w:rFonts w:ascii="Times New Roman" w:eastAsia="宋体" w:hAnsi="Times New Roman" w:cs="Times New Roman"/>
          <w:color w:val="000000" w:themeColor="text1"/>
        </w:rPr>
        <w:t>．</w:t>
      </w:r>
      <w:r w:rsidRPr="000E4616">
        <w:rPr>
          <w:rFonts w:ascii="Times New Roman" w:eastAsia="宋体" w:hAnsi="Times New Roman" w:cs="Times New Roman"/>
          <w:color w:val="000000" w:themeColor="text1"/>
        </w:rPr>
        <w:t>①</w:t>
      </w:r>
      <w:r w:rsidRPr="000E4616">
        <w:rPr>
          <w:rFonts w:ascii="Times New Roman" w:eastAsia="宋体" w:hAnsi="Times New Roman" w:cs="Times New Roman"/>
          <w:color w:val="000000" w:themeColor="text1"/>
        </w:rPr>
        <w:t>过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Pr="000E4616">
        <w:rPr>
          <w:rFonts w:ascii="Times New Roman" w:eastAsia="宋体" w:hAnsi="Times New Roman" w:cs="Times New Roman"/>
          <w:color w:val="000000" w:themeColor="text1"/>
        </w:rPr>
        <w:t>作直线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bb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与交于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O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；</w:t>
      </w:r>
    </w:p>
    <w:p w14:paraId="7181464F" w14:textId="77777777" w:rsidR="001B6268" w:rsidRPr="000E4616" w:rsidRDefault="00000000" w:rsidP="000E4616">
      <w:pPr>
        <w:pStyle w:val="af5"/>
        <w:adjustRightInd w:val="0"/>
        <w:snapToGrid w:val="0"/>
        <w:spacing w:line="312" w:lineRule="auto"/>
        <w:ind w:left="660" w:hanging="660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/>
          <w:color w:val="000000" w:themeColor="text1"/>
        </w:rPr>
        <w:tab/>
        <w:t>②</w:t>
      </w:r>
      <w:r w:rsidRPr="000E4616">
        <w:rPr>
          <w:rFonts w:ascii="Times New Roman" w:eastAsia="宋体" w:hAnsi="Times New Roman" w:cs="Times New Roman"/>
          <w:color w:val="000000" w:themeColor="text1"/>
        </w:rPr>
        <w:t>过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3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、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/>
          <w:color w:val="000000" w:themeColor="text1"/>
          <w:vertAlign w:val="subscript"/>
        </w:rPr>
        <w:t>4</w:t>
      </w:r>
      <w:r w:rsidRPr="000E4616">
        <w:rPr>
          <w:rFonts w:ascii="Times New Roman" w:eastAsia="宋体" w:hAnsi="Times New Roman" w:cs="Times New Roman"/>
          <w:color w:val="000000" w:themeColor="text1"/>
        </w:rPr>
        <w:t>作直线与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bb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交于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O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；</w:t>
      </w:r>
    </w:p>
    <w:p w14:paraId="077333BF" w14:textId="77777777" w:rsidR="001B6268" w:rsidRPr="000E4616" w:rsidRDefault="00000000" w:rsidP="000E4616">
      <w:pPr>
        <w:pStyle w:val="af5"/>
        <w:adjustRightInd w:val="0"/>
        <w:snapToGrid w:val="0"/>
        <w:spacing w:line="312" w:lineRule="auto"/>
        <w:ind w:left="660" w:hanging="660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/>
          <w:color w:val="000000" w:themeColor="text1"/>
        </w:rPr>
        <w:tab/>
        <w:t>③</w:t>
      </w:r>
      <w:r w:rsidRPr="000E4616">
        <w:rPr>
          <w:rFonts w:ascii="Times New Roman" w:eastAsia="宋体" w:hAnsi="Times New Roman" w:cs="Times New Roman"/>
          <w:color w:val="000000" w:themeColor="text1"/>
        </w:rPr>
        <w:t>利用刻度尺找到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OO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的中点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；</w:t>
      </w:r>
    </w:p>
    <w:p w14:paraId="6994E15A" w14:textId="77777777" w:rsidR="001B6268" w:rsidRPr="000E4616" w:rsidRDefault="00000000" w:rsidP="000E4616">
      <w:pPr>
        <w:pStyle w:val="af5"/>
        <w:adjustRightInd w:val="0"/>
        <w:snapToGrid w:val="0"/>
        <w:spacing w:line="312" w:lineRule="auto"/>
        <w:ind w:left="660" w:hanging="660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/>
          <w:color w:val="000000" w:themeColor="text1"/>
        </w:rPr>
        <w:tab/>
        <w:t>④</w:t>
      </w:r>
      <w:r w:rsidRPr="000E4616">
        <w:rPr>
          <w:rFonts w:ascii="Times New Roman" w:eastAsia="宋体" w:hAnsi="Times New Roman" w:cs="Times New Roman"/>
          <w:color w:val="000000" w:themeColor="text1"/>
        </w:rPr>
        <w:t>过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O</w:t>
      </w:r>
      <w:r w:rsidRPr="000E4616">
        <w:rPr>
          <w:rFonts w:ascii="Times New Roman" w:eastAsia="宋体" w:hAnsi="Times New Roman" w:cs="Times New Roman"/>
          <w:color w:val="000000" w:themeColor="text1"/>
        </w:rPr>
        <w:t>点作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bb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的垂线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CD</w:t>
      </w:r>
      <w:r w:rsidRPr="000E4616">
        <w:rPr>
          <w:rFonts w:ascii="Times New Roman" w:eastAsia="宋体" w:hAnsi="Times New Roman" w:cs="Times New Roman"/>
          <w:color w:val="000000" w:themeColor="text1"/>
        </w:rPr>
        <w:t>，过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0E4616">
        <w:rPr>
          <w:rFonts w:ascii="Times New Roman" w:eastAsia="宋体" w:hAnsi="Times New Roman" w:cs="Times New Roman"/>
          <w:color w:val="000000" w:themeColor="text1"/>
        </w:rPr>
        <w:t>点作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bb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的垂线与</w:t>
      </w:r>
      <w:r w:rsidRPr="000E4616">
        <w:rPr>
          <w:rFonts w:ascii="Times New Roman" w:eastAsia="宋体" w:hAnsi="Times New Roman" w:cs="Times New Roman"/>
          <w:i/>
          <w:iCs/>
          <w:color w:val="000000" w:themeColor="text1"/>
        </w:rPr>
        <w:t>aa</w:t>
      </w:r>
      <w:r w:rsidRPr="000E4616">
        <w:rPr>
          <w:rFonts w:ascii="宋体" w:eastAsia="宋体" w:hAnsi="宋体" w:cs="Times New Roman" w:hint="eastAsia"/>
          <w:color w:val="000000" w:themeColor="text1"/>
        </w:rPr>
        <w:t>′</w:t>
      </w:r>
      <w:r w:rsidRPr="000E4616">
        <w:rPr>
          <w:rFonts w:ascii="Times New Roman" w:eastAsia="宋体" w:hAnsi="Times New Roman" w:cs="Times New Roman"/>
          <w:color w:val="000000" w:themeColor="text1"/>
        </w:rPr>
        <w:t>相交于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N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eastAsia="宋体" w:hAnsi="Times New Roman" w:cs="Times New Roman"/>
          <w:color w:val="000000" w:themeColor="text1"/>
        </w:rPr>
        <w:t>如图所示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eastAsia="宋体" w:hAnsi="Times New Roman" w:cs="Times New Roman"/>
          <w:color w:val="000000" w:themeColor="text1"/>
        </w:rPr>
        <w:t>连接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ON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；</w:t>
      </w:r>
    </w:p>
    <w:p w14:paraId="0F963807" w14:textId="77777777" w:rsidR="001B6268" w:rsidRPr="000E4616" w:rsidRDefault="00000000" w:rsidP="000E4616">
      <w:pPr>
        <w:pStyle w:val="af5"/>
        <w:adjustRightInd w:val="0"/>
        <w:snapToGrid w:val="0"/>
        <w:spacing w:line="312" w:lineRule="auto"/>
        <w:ind w:left="660" w:hanging="660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0E4616">
        <w:rPr>
          <w:rFonts w:ascii="Times New Roman" w:eastAsia="宋体" w:hAnsi="Times New Roman" w:cs="Times New Roman"/>
          <w:color w:val="000000" w:themeColor="text1"/>
        </w:rPr>
        <w:t>⑤∠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P</w:t>
      </w:r>
      <w:r w:rsidRPr="000E4616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OD=</w:t>
      </w:r>
      <w:r w:rsidRPr="000E4616">
        <w:rPr>
          <w:rFonts w:ascii="Arial" w:hAnsi="Arial" w:cs="Arial"/>
          <w:i/>
          <w:iCs/>
          <w:color w:val="000000" w:themeColor="text1"/>
        </w:rPr>
        <w:t>θ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  <w:vertAlign w:val="subscript"/>
        </w:rPr>
        <w:t xml:space="preserve"> 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，</w:t>
      </w:r>
      <w:r w:rsidRPr="000E4616">
        <w:rPr>
          <w:rFonts w:ascii="Times New Roman" w:eastAsia="宋体" w:hAnsi="Times New Roman" w:cs="Times New Roman"/>
          <w:color w:val="000000" w:themeColor="text1"/>
        </w:rPr>
        <w:t>∠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CON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=</w:t>
      </w:r>
      <w:r w:rsidRPr="000E4616">
        <w:rPr>
          <w:rFonts w:ascii="Arial" w:hAnsi="Arial" w:cs="Arial"/>
          <w:i/>
          <w:iCs/>
          <w:color w:val="000000" w:themeColor="text1"/>
        </w:rPr>
        <w:t>θ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  <w:vertAlign w:val="subscript"/>
        </w:rPr>
        <w:t xml:space="preserve">  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．</w:t>
      </w:r>
    </w:p>
    <w:p w14:paraId="10F02176" w14:textId="77777777" w:rsidR="001B6268" w:rsidRPr="000E4616" w:rsidRDefault="00000000" w:rsidP="000E4616">
      <w:pPr>
        <w:pStyle w:val="af5"/>
        <w:adjustRightInd w:val="0"/>
        <w:snapToGrid w:val="0"/>
        <w:spacing w:line="312" w:lineRule="auto"/>
        <w:ind w:leftChars="200" w:left="660" w:hangingChars="100" w:hanging="220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/>
          <w:color w:val="000000" w:themeColor="text1"/>
        </w:rPr>
        <w:fldChar w:fldCharType="begin"/>
      </w:r>
      <w:r w:rsidRPr="000E4616">
        <w:rPr>
          <w:rFonts w:ascii="Times New Roman" w:eastAsia="宋体" w:hAnsi="Times New Roman" w:cs="Times New Roman"/>
          <w:color w:val="000000" w:themeColor="text1"/>
        </w:rPr>
        <w:instrText xml:space="preserve"> = 123 \* roman \* MERGEFORMAT </w:instrText>
      </w:r>
      <w:r w:rsidRPr="000E4616">
        <w:rPr>
          <w:rFonts w:ascii="Times New Roman" w:eastAsia="宋体" w:hAnsi="Times New Roman" w:cs="Times New Roman"/>
          <w:color w:val="000000" w:themeColor="text1"/>
        </w:rPr>
        <w:fldChar w:fldCharType="separate"/>
      </w:r>
      <w:r w:rsidRPr="000E4616">
        <w:rPr>
          <w:rFonts w:ascii="Times New Roman" w:eastAsia="宋体" w:hAnsi="Times New Roman" w:cs="Times New Roman"/>
          <w:color w:val="000000" w:themeColor="text1"/>
        </w:rPr>
        <w:t>iii</w:t>
      </w:r>
      <w:r w:rsidRPr="000E4616">
        <w:rPr>
          <w:rFonts w:ascii="Times New Roman" w:eastAsia="宋体" w:hAnsi="Times New Roman" w:cs="Times New Roman"/>
          <w:color w:val="000000" w:themeColor="text1"/>
        </w:rPr>
        <w:fldChar w:fldCharType="end"/>
      </w:r>
      <w:r w:rsidRPr="000E4616">
        <w:rPr>
          <w:rFonts w:ascii="Times New Roman" w:eastAsia="宋体" w:hAnsi="Times New Roman" w:cs="Times New Roman"/>
          <w:color w:val="000000" w:themeColor="text1"/>
        </w:rPr>
        <w:t>．</w:t>
      </w:r>
      <w:r w:rsidRPr="000E4616">
        <w:rPr>
          <w:color w:val="000000" w:themeColor="text1"/>
          <w:position w:val="-26"/>
        </w:rPr>
        <w:object w:dxaOrig="557" w:dyaOrig="598" w14:anchorId="697A9AA0">
          <v:shape id="_x0000_i1031" type="#_x0000_t75" style="width:27.8pt;height:29.95pt" o:ole="">
            <v:imagedata r:id="rId29" o:title=""/>
          </v:shape>
          <o:OLEObject Type="Embed" ProgID="Equation.DSMT4" ShapeID="_x0000_i1031" DrawAspect="Content" ObjectID="_1800856600" r:id="rId30"/>
        </w:object>
      </w:r>
    </w:p>
    <w:p w14:paraId="67407931" w14:textId="77777777" w:rsidR="001B6268" w:rsidRPr="000E4616" w:rsidRDefault="001B6268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</w:p>
    <w:p w14:paraId="2F763806" w14:textId="77777777" w:rsidR="001B6268" w:rsidRPr="000E4616" w:rsidRDefault="00000000" w:rsidP="000E4616">
      <w:pPr>
        <w:pStyle w:val="af3"/>
        <w:tabs>
          <w:tab w:val="clear" w:pos="210"/>
        </w:tabs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1F8AE4FD" wp14:editId="2E7F70DD">
            <wp:simplePos x="0" y="0"/>
            <wp:positionH relativeFrom="column">
              <wp:posOffset>4324985</wp:posOffset>
            </wp:positionH>
            <wp:positionV relativeFrom="paragraph">
              <wp:posOffset>266065</wp:posOffset>
            </wp:positionV>
            <wp:extent cx="1749425" cy="914400"/>
            <wp:effectExtent l="0" t="0" r="3175" b="0"/>
            <wp:wrapSquare wrapText="bothSides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31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hAnsi="Times New Roman" w:cs="Times New Roman" w:hint="eastAsia"/>
          <w:color w:val="000000" w:themeColor="text1"/>
        </w:rPr>
        <w:t>23</w:t>
      </w:r>
      <w:r w:rsidRPr="000E4616">
        <w:rPr>
          <w:rFonts w:ascii="Times New Roman" w:hAnsi="Times New Roman" w:cs="Times New Roman" w:hint="eastAsia"/>
          <w:color w:val="000000" w:themeColor="text1"/>
        </w:rPr>
        <w:t>．（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23</w:t>
      </w:r>
      <w:r w:rsidRPr="000E4616">
        <w:rPr>
          <w:rFonts w:ascii="Times New Roman" w:hAnsi="Times New Roman" w:cs="Times New Roman" w:hint="eastAsia"/>
          <w:color w:val="000000" w:themeColor="text1"/>
        </w:rPr>
        <w:t>）（</w:t>
      </w:r>
      <w:r w:rsidRPr="000E4616">
        <w:rPr>
          <w:rFonts w:ascii="Times New Roman" w:hAnsi="Times New Roman" w:cs="Times New Roman" w:hint="eastAsia"/>
          <w:color w:val="000000" w:themeColor="text1"/>
        </w:rPr>
        <w:t>16</w:t>
      </w:r>
      <w:r w:rsidRPr="000E4616">
        <w:rPr>
          <w:rFonts w:ascii="Times New Roman" w:hAnsi="Times New Roman" w:cs="Times New Roman" w:hint="eastAsia"/>
          <w:color w:val="000000" w:themeColor="text1"/>
        </w:rPr>
        <w:t>分）</w:t>
      </w:r>
      <w:r w:rsidRPr="000E4616">
        <w:rPr>
          <w:rFonts w:ascii="Times New Roman" w:hAnsi="Times New Roman" w:cs="Times New Roman"/>
          <w:color w:val="000000" w:themeColor="text1"/>
        </w:rPr>
        <w:t>如图所示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一固定在竖直平面内的光滑的半圆形轨道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AB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C</w:t>
      </w:r>
      <w:r w:rsidRPr="000E4616">
        <w:rPr>
          <w:rFonts w:ascii="Times New Roman" w:hAnsi="Times New Roman" w:cs="Times New Roman"/>
          <w:color w:val="000000" w:themeColor="text1"/>
        </w:rPr>
        <w:t>，其半径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R</w:t>
      </w:r>
      <w:r w:rsidRPr="000E4616">
        <w:rPr>
          <w:rFonts w:ascii="Times New Roman" w:hAnsi="Times New Roman" w:cs="Times New Roman" w:hint="eastAsia"/>
          <w:color w:val="000000" w:themeColor="text1"/>
        </w:rPr>
        <w:t>=0.5 m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轨道在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C</w:t>
      </w:r>
      <w:r w:rsidRPr="000E4616">
        <w:rPr>
          <w:rFonts w:ascii="Times New Roman" w:hAnsi="Times New Roman" w:cs="Times New Roman"/>
          <w:color w:val="000000" w:themeColor="text1"/>
        </w:rPr>
        <w:t>处与水平地面相切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在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C</w:t>
      </w:r>
      <w:r w:rsidRPr="000E4616">
        <w:rPr>
          <w:rFonts w:ascii="Times New Roman" w:hAnsi="Times New Roman" w:cs="Times New Roman"/>
          <w:color w:val="000000" w:themeColor="text1"/>
        </w:rPr>
        <w:t>处放一小物块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给它一水平向左的初速度</w:t>
      </w:r>
      <w:r w:rsidRPr="000E4616">
        <w:rPr>
          <w:rFonts w:ascii="Book Antiqua" w:hAnsi="Book Antiqua" w:cs="Book Antiqua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0E4616">
        <w:rPr>
          <w:rFonts w:ascii="Times New Roman" w:hAnsi="Times New Roman" w:cs="Times New Roman" w:hint="eastAsia"/>
          <w:color w:val="000000" w:themeColor="text1"/>
        </w:rPr>
        <w:t>=5 m/s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结果它沿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CBA</w:t>
      </w:r>
      <w:r w:rsidRPr="000E4616">
        <w:rPr>
          <w:rFonts w:ascii="Times New Roman" w:hAnsi="Times New Roman" w:cs="Times New Roman"/>
          <w:color w:val="000000" w:themeColor="text1"/>
        </w:rPr>
        <w:t>运动，通过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A</w:t>
      </w:r>
      <w:r w:rsidRPr="000E4616">
        <w:rPr>
          <w:rFonts w:ascii="Times New Roman" w:hAnsi="Times New Roman" w:cs="Times New Roman"/>
          <w:color w:val="000000" w:themeColor="text1"/>
        </w:rPr>
        <w:t>点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最后落在水平地面上的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D</w:t>
      </w:r>
      <w:r w:rsidRPr="000E4616">
        <w:rPr>
          <w:rFonts w:ascii="Times New Roman" w:hAnsi="Times New Roman" w:cs="Times New Roman"/>
          <w:color w:val="000000" w:themeColor="text1"/>
        </w:rPr>
        <w:t>点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求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C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、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D</w:t>
      </w:r>
      <w:r w:rsidRPr="000E4616">
        <w:rPr>
          <w:rFonts w:ascii="Times New Roman" w:hAnsi="Times New Roman" w:cs="Times New Roman"/>
          <w:color w:val="000000" w:themeColor="text1"/>
        </w:rPr>
        <w:t>间的距离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s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取重力加速度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g</w:t>
      </w:r>
      <w:r w:rsidRPr="000E4616">
        <w:rPr>
          <w:rFonts w:ascii="Times New Roman" w:hAnsi="Times New Roman" w:cs="Times New Roman" w:hint="eastAsia"/>
          <w:color w:val="000000" w:themeColor="text1"/>
        </w:rPr>
        <w:t>=10 m/s</w:t>
      </w:r>
      <w:r w:rsidRPr="000E4616">
        <w:rPr>
          <w:rFonts w:ascii="Times New Roman" w:hAnsi="Times New Roman" w:cs="Times New Roman" w:hint="eastAsia"/>
          <w:color w:val="000000" w:themeColor="text1"/>
          <w:vertAlign w:val="superscript"/>
        </w:rPr>
        <w:t>2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</w:p>
    <w:p w14:paraId="6550153F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firstLineChars="0" w:firstLine="0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/>
          <w:color w:val="000000" w:themeColor="text1"/>
        </w:rPr>
        <w:t>【答案】</w:t>
      </w:r>
      <w:r w:rsidRPr="000E4616">
        <w:rPr>
          <w:rFonts w:ascii="Times New Roman" w:eastAsia="宋体" w:hAnsi="Times New Roman" w:cs="Times New Roman" w:hint="eastAsia"/>
          <w:i/>
          <w:iCs/>
          <w:color w:val="000000" w:themeColor="text1"/>
        </w:rPr>
        <w:t>s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=1 m</w:t>
      </w:r>
    </w:p>
    <w:p w14:paraId="4C4BEE46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firstLineChars="0" w:firstLine="0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6A19958A" wp14:editId="728AC55E">
            <wp:simplePos x="0" y="0"/>
            <wp:positionH relativeFrom="column">
              <wp:posOffset>4032250</wp:posOffset>
            </wp:positionH>
            <wp:positionV relativeFrom="paragraph">
              <wp:posOffset>49530</wp:posOffset>
            </wp:positionV>
            <wp:extent cx="2078355" cy="150876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>
                      <a:picLocks noChangeAspect="1"/>
                    </pic:cNvPicPr>
                  </pic:nvPicPr>
                  <pic:blipFill>
                    <a:blip r:embed="rId32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0CBD9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="Times New Roman" w:hAnsi="Times New Roman" w:cs="Times New Roman" w:hint="eastAsia"/>
          <w:color w:val="000000" w:themeColor="text1"/>
        </w:rPr>
        <w:t>24</w:t>
      </w:r>
      <w:r w:rsidRPr="000E4616">
        <w:rPr>
          <w:rFonts w:ascii="Times New Roman" w:hAnsi="Times New Roman" w:cs="Times New Roman" w:hint="eastAsia"/>
          <w:color w:val="000000" w:themeColor="text1"/>
        </w:rPr>
        <w:t>．（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24</w:t>
      </w:r>
      <w:r w:rsidRPr="000E4616">
        <w:rPr>
          <w:rFonts w:ascii="Times New Roman" w:hAnsi="Times New Roman" w:cs="Times New Roman" w:hint="eastAsia"/>
          <w:color w:val="000000" w:themeColor="text1"/>
        </w:rPr>
        <w:t>）（</w:t>
      </w:r>
      <w:r w:rsidRPr="000E4616">
        <w:rPr>
          <w:rFonts w:ascii="Times New Roman" w:hAnsi="Times New Roman" w:cs="Times New Roman" w:hint="eastAsia"/>
          <w:color w:val="000000" w:themeColor="text1"/>
        </w:rPr>
        <w:t>19</w:t>
      </w:r>
      <w:r w:rsidRPr="000E4616">
        <w:rPr>
          <w:rFonts w:ascii="Times New Roman" w:hAnsi="Times New Roman" w:cs="Times New Roman" w:hint="eastAsia"/>
          <w:color w:val="000000" w:themeColor="text1"/>
        </w:rPr>
        <w:t>分）</w:t>
      </w:r>
      <w:r w:rsidRPr="000E4616">
        <w:rPr>
          <w:rFonts w:ascii="Times New Roman" w:hAnsi="Times New Roman" w:cs="Times New Roman"/>
          <w:color w:val="000000" w:themeColor="text1"/>
        </w:rPr>
        <w:t>一质量为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m</w:t>
      </w:r>
      <w:r w:rsidRPr="000E4616">
        <w:rPr>
          <w:rFonts w:ascii="Times New Roman" w:hAnsi="Times New Roman" w:cs="Times New Roman" w:hint="eastAsia"/>
          <w:color w:val="000000" w:themeColor="text1"/>
        </w:rPr>
        <w:t>=40 kg</w:t>
      </w:r>
      <w:r w:rsidRPr="000E4616">
        <w:rPr>
          <w:rFonts w:ascii="Times New Roman" w:hAnsi="Times New Roman" w:cs="Times New Roman"/>
          <w:color w:val="000000" w:themeColor="text1"/>
        </w:rPr>
        <w:t>的小孩站在电梯内的体重计上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电梯从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t</w:t>
      </w:r>
      <w:r w:rsidRPr="000E4616">
        <w:rPr>
          <w:rFonts w:ascii="Times New Roman" w:hAnsi="Times New Roman" w:cs="Times New Roman" w:hint="eastAsia"/>
          <w:color w:val="000000" w:themeColor="text1"/>
        </w:rPr>
        <w:t>=0</w:t>
      </w:r>
      <w:r w:rsidRPr="000E4616">
        <w:rPr>
          <w:rFonts w:ascii="Times New Roman" w:hAnsi="Times New Roman" w:cs="Times New Roman"/>
          <w:color w:val="000000" w:themeColor="text1"/>
        </w:rPr>
        <w:t>时刻由静止开始上升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在</w:t>
      </w:r>
      <w:r w:rsidRPr="000E4616">
        <w:rPr>
          <w:rFonts w:ascii="Times New Roman" w:hAnsi="Times New Roman" w:cs="Times New Roman"/>
          <w:color w:val="000000" w:themeColor="text1"/>
        </w:rPr>
        <w:t>0</w:t>
      </w:r>
      <w:r w:rsidRPr="000E4616">
        <w:rPr>
          <w:rFonts w:ascii="Times New Roman" w:hAnsi="Times New Roman" w:cs="Times New Roman"/>
          <w:color w:val="000000" w:themeColor="text1"/>
        </w:rPr>
        <w:t>到</w:t>
      </w:r>
      <w:r w:rsidRPr="000E4616">
        <w:rPr>
          <w:rFonts w:ascii="Times New Roman" w:hAnsi="Times New Roman" w:cs="Times New Roman" w:hint="eastAsia"/>
          <w:color w:val="000000" w:themeColor="text1"/>
        </w:rPr>
        <w:t>6 s</w:t>
      </w:r>
      <w:r w:rsidRPr="000E4616">
        <w:rPr>
          <w:rFonts w:ascii="Times New Roman" w:hAnsi="Times New Roman" w:cs="Times New Roman"/>
          <w:color w:val="000000" w:themeColor="text1"/>
        </w:rPr>
        <w:t>内体重计示数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F</w:t>
      </w:r>
      <w:r w:rsidRPr="000E4616">
        <w:rPr>
          <w:rFonts w:ascii="Times New Roman" w:hAnsi="Times New Roman" w:cs="Times New Roman"/>
          <w:color w:val="000000" w:themeColor="text1"/>
        </w:rPr>
        <w:t>的变化如图所示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试问：在这段时间内电梯上升的高度是多少？取重力加速度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g</w:t>
      </w:r>
      <w:r w:rsidRPr="000E4616">
        <w:rPr>
          <w:rFonts w:ascii="Times New Roman" w:hAnsi="Times New Roman" w:cs="Times New Roman" w:hint="eastAsia"/>
          <w:color w:val="000000" w:themeColor="text1"/>
        </w:rPr>
        <w:t>=10 m/s</w:t>
      </w:r>
      <w:r w:rsidRPr="000E4616">
        <w:rPr>
          <w:rFonts w:ascii="Times New Roman" w:hAnsi="Times New Roman" w:cs="Times New Roman" w:hint="eastAsia"/>
          <w:color w:val="000000" w:themeColor="text1"/>
          <w:vertAlign w:val="superscript"/>
        </w:rPr>
        <w:t>2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</w:p>
    <w:p w14:paraId="71990431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0" w:firstLineChars="200" w:firstLine="440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/>
          <w:color w:val="000000" w:themeColor="text1"/>
        </w:rPr>
        <w:t>【答案】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9 m</w:t>
      </w:r>
    </w:p>
    <w:p w14:paraId="1642CD21" w14:textId="77777777" w:rsidR="001B6268" w:rsidRPr="000E4616" w:rsidRDefault="001B6268" w:rsidP="000E4616">
      <w:pPr>
        <w:pStyle w:val="af3"/>
        <w:adjustRightInd w:val="0"/>
        <w:snapToGrid w:val="0"/>
        <w:spacing w:line="312" w:lineRule="auto"/>
        <w:ind w:left="440" w:hanging="440"/>
        <w:jc w:val="right"/>
        <w:outlineLvl w:val="9"/>
        <w:rPr>
          <w:rFonts w:ascii="Times New Roman" w:hAnsi="Times New Roman" w:cs="Times New Roman"/>
          <w:color w:val="000000" w:themeColor="text1"/>
        </w:rPr>
      </w:pPr>
    </w:p>
    <w:p w14:paraId="1BC4323F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="44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0E4616">
        <w:rPr>
          <w:rFonts w:asciiTheme="minorEastAsia" w:hAnsiTheme="minorEastAsia" w:cstheme="minorEastAsia" w:hint="eastAsia"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50C2991D" wp14:editId="5478D203">
            <wp:simplePos x="0" y="0"/>
            <wp:positionH relativeFrom="column">
              <wp:posOffset>4182745</wp:posOffset>
            </wp:positionH>
            <wp:positionV relativeFrom="paragraph">
              <wp:posOffset>475615</wp:posOffset>
            </wp:positionV>
            <wp:extent cx="1892300" cy="1674495"/>
            <wp:effectExtent l="0" t="0" r="12700" b="1905"/>
            <wp:wrapSquare wrapText="bothSides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33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616">
        <w:rPr>
          <w:rFonts w:ascii="Times New Roman" w:hAnsi="Times New Roman" w:cs="Times New Roman"/>
          <w:color w:val="000000" w:themeColor="text1"/>
        </w:rPr>
        <w:tab/>
        <w:t>25</w:t>
      </w:r>
      <w:r w:rsidRPr="000E4616">
        <w:rPr>
          <w:rFonts w:ascii="Times New Roman" w:hAnsi="Times New Roman" w:cs="Times New Roman"/>
          <w:color w:val="000000" w:themeColor="text1"/>
        </w:rPr>
        <w:t>．</w:t>
      </w:r>
      <w:r w:rsidRPr="000E4616">
        <w:rPr>
          <w:rFonts w:ascii="Times New Roman" w:hAnsi="Times New Roman" w:cs="Times New Roman" w:hint="eastAsia"/>
          <w:color w:val="000000" w:themeColor="text1"/>
        </w:rPr>
        <w:t>（</w:t>
      </w:r>
      <w:r w:rsidRPr="000E4616">
        <w:rPr>
          <w:rFonts w:ascii="Times New Roman" w:hAnsi="Times New Roman" w:cs="Times New Roman" w:hint="eastAsia"/>
          <w:color w:val="000000" w:themeColor="text1"/>
        </w:rPr>
        <w:t>2006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全国</w:t>
      </w:r>
      <w:r w:rsidRPr="000E4616">
        <w:rPr>
          <w:rFonts w:ascii="Times New Roman" w:hAnsi="Times New Roman" w:cs="Times New Roman"/>
          <w:color w:val="000000" w:themeColor="text1"/>
        </w:rPr>
        <w:t>Ⅱ</w:t>
      </w:r>
      <w:r w:rsidRPr="000E4616">
        <w:rPr>
          <w:color w:val="000000" w:themeColor="text1"/>
        </w:rPr>
        <w:t>·</w:t>
      </w:r>
      <w:r w:rsidRPr="000E4616">
        <w:rPr>
          <w:rFonts w:ascii="Times New Roman" w:hAnsi="Times New Roman" w:cs="Times New Roman" w:hint="eastAsia"/>
          <w:color w:val="000000" w:themeColor="text1"/>
        </w:rPr>
        <w:t>25</w:t>
      </w:r>
      <w:r w:rsidRPr="000E4616">
        <w:rPr>
          <w:rFonts w:ascii="Times New Roman" w:hAnsi="Times New Roman" w:cs="Times New Roman" w:hint="eastAsia"/>
          <w:color w:val="000000" w:themeColor="text1"/>
        </w:rPr>
        <w:t>）（</w:t>
      </w:r>
      <w:r w:rsidRPr="000E4616">
        <w:rPr>
          <w:rFonts w:ascii="Times New Roman" w:hAnsi="Times New Roman" w:cs="Times New Roman" w:hint="eastAsia"/>
          <w:color w:val="000000" w:themeColor="text1"/>
        </w:rPr>
        <w:t>20</w:t>
      </w:r>
      <w:r w:rsidRPr="000E4616">
        <w:rPr>
          <w:rFonts w:ascii="Times New Roman" w:hAnsi="Times New Roman" w:cs="Times New Roman" w:hint="eastAsia"/>
          <w:color w:val="000000" w:themeColor="text1"/>
        </w:rPr>
        <w:t>分）</w:t>
      </w:r>
      <w:r w:rsidRPr="000E4616">
        <w:rPr>
          <w:rFonts w:ascii="Times New Roman" w:hAnsi="Times New Roman" w:cs="Times New Roman"/>
          <w:color w:val="000000" w:themeColor="text1"/>
        </w:rPr>
        <w:t>如图所示，在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x</w:t>
      </w:r>
      <w:r w:rsidRPr="000E4616">
        <w:rPr>
          <w:rFonts w:ascii="Times New Roman" w:hAnsi="Times New Roman" w:cs="Times New Roman" w:hint="eastAsia"/>
          <w:color w:val="000000" w:themeColor="text1"/>
        </w:rPr>
        <w:t>&lt;0</w:t>
      </w:r>
      <w:r w:rsidRPr="000E4616">
        <w:rPr>
          <w:rFonts w:ascii="Times New Roman" w:hAnsi="Times New Roman" w:cs="Times New Roman"/>
          <w:color w:val="000000" w:themeColor="text1"/>
        </w:rPr>
        <w:t>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x</w:t>
      </w:r>
      <w:r w:rsidRPr="000E4616">
        <w:rPr>
          <w:rFonts w:ascii="Times New Roman" w:hAnsi="Times New Roman" w:cs="Times New Roman" w:hint="eastAsia"/>
          <w:color w:val="000000" w:themeColor="text1"/>
        </w:rPr>
        <w:t>&gt;0</w:t>
      </w:r>
      <w:r w:rsidRPr="000E4616">
        <w:rPr>
          <w:rFonts w:ascii="Times New Roman" w:hAnsi="Times New Roman" w:cs="Times New Roman"/>
          <w:color w:val="000000" w:themeColor="text1"/>
        </w:rPr>
        <w:t>的区域中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存在磁感应强度大小分别为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B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color w:val="000000" w:themeColor="text1"/>
        </w:rPr>
        <w:t>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B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/>
          <w:color w:val="000000" w:themeColor="text1"/>
        </w:rPr>
        <w:t>的匀强磁场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磁场方向均垂直于纸面向里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且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B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&gt;B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 w:hint="eastAsia"/>
          <w:color w:val="000000" w:themeColor="text1"/>
        </w:rPr>
        <w:t>．</w:t>
      </w:r>
      <w:r w:rsidRPr="000E4616">
        <w:rPr>
          <w:rFonts w:ascii="Times New Roman" w:hAnsi="Times New Roman" w:cs="Times New Roman"/>
          <w:color w:val="000000" w:themeColor="text1"/>
        </w:rPr>
        <w:t>一个带负电荷的粒子从坐标原点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O</w:t>
      </w:r>
      <w:r w:rsidRPr="000E4616">
        <w:rPr>
          <w:rFonts w:ascii="Times New Roman" w:hAnsi="Times New Roman" w:cs="Times New Roman"/>
          <w:color w:val="000000" w:themeColor="text1"/>
        </w:rPr>
        <w:t>以速度</w:t>
      </w:r>
      <w:r w:rsidRPr="000E4616">
        <w:rPr>
          <w:rFonts w:ascii="Book Antiqua" w:hAnsi="Book Antiqua"/>
          <w:i/>
          <w:iCs/>
          <w:color w:val="000000" w:themeColor="text1"/>
        </w:rPr>
        <w:t>v</w:t>
      </w:r>
      <w:r w:rsidRPr="000E4616">
        <w:rPr>
          <w:rFonts w:ascii="Times New Roman" w:hAnsi="Times New Roman" w:cs="Times New Roman"/>
          <w:color w:val="000000" w:themeColor="text1"/>
        </w:rPr>
        <w:t>沿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x</w:t>
      </w:r>
      <w:r w:rsidRPr="000E4616">
        <w:rPr>
          <w:rFonts w:ascii="Times New Roman" w:hAnsi="Times New Roman" w:cs="Times New Roman"/>
          <w:color w:val="000000" w:themeColor="text1"/>
        </w:rPr>
        <w:t>轴负方向射出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/>
          <w:color w:val="000000" w:themeColor="text1"/>
        </w:rPr>
        <w:t>要使该粒子经过一段时间后又经过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O</w:t>
      </w:r>
      <w:r w:rsidRPr="000E4616">
        <w:rPr>
          <w:rFonts w:ascii="Times New Roman" w:hAnsi="Times New Roman" w:cs="Times New Roman"/>
          <w:color w:val="000000" w:themeColor="text1"/>
        </w:rPr>
        <w:t>点</w:t>
      </w:r>
      <w:r w:rsidRPr="000E4616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B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  <w:r w:rsidRPr="000E4616">
        <w:rPr>
          <w:rFonts w:ascii="Times New Roman" w:hAnsi="Times New Roman" w:cs="Times New Roman"/>
          <w:color w:val="000000" w:themeColor="text1"/>
        </w:rPr>
        <w:t>与</w:t>
      </w:r>
      <w:r w:rsidRPr="000E4616">
        <w:rPr>
          <w:rFonts w:ascii="Times New Roman" w:hAnsi="Times New Roman" w:cs="Times New Roman" w:hint="eastAsia"/>
          <w:i/>
          <w:iCs/>
          <w:color w:val="000000" w:themeColor="text1"/>
        </w:rPr>
        <w:t>B</w:t>
      </w:r>
      <w:r w:rsidRPr="000E461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Pr="000E4616">
        <w:rPr>
          <w:rFonts w:ascii="Times New Roman" w:hAnsi="Times New Roman" w:cs="Times New Roman"/>
          <w:color w:val="000000" w:themeColor="text1"/>
        </w:rPr>
        <w:t>的比值应满足什么条件？</w:t>
      </w:r>
    </w:p>
    <w:p w14:paraId="50C86AC2" w14:textId="77777777" w:rsidR="001B6268" w:rsidRPr="000E4616" w:rsidRDefault="00000000" w:rsidP="000E4616">
      <w:pPr>
        <w:pStyle w:val="af3"/>
        <w:adjustRightInd w:val="0"/>
        <w:snapToGrid w:val="0"/>
        <w:spacing w:line="312" w:lineRule="auto"/>
        <w:ind w:leftChars="200" w:left="440" w:firstLineChars="0" w:firstLine="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0E4616">
        <w:rPr>
          <w:rFonts w:ascii="Times New Roman" w:eastAsia="宋体" w:hAnsi="Times New Roman" w:cs="Times New Roman"/>
          <w:color w:val="000000" w:themeColor="text1"/>
        </w:rPr>
        <w:t>【答案】</w:t>
      </w:r>
      <w:r w:rsidRPr="000E4616">
        <w:rPr>
          <w:color w:val="000000" w:themeColor="text1"/>
          <w:position w:val="-26"/>
        </w:rPr>
        <w:object w:dxaOrig="2021" w:dyaOrig="598" w14:anchorId="3A1DAD2F">
          <v:shape id="_x0000_i1032" type="#_x0000_t75" style="width:101pt;height:29.95pt" o:ole="">
            <v:imagedata r:id="rId34" o:title=""/>
          </v:shape>
          <o:OLEObject Type="Embed" ProgID="Equation.DSMT4" ShapeID="_x0000_i1032" DrawAspect="Content" ObjectID="_1800856601" r:id="rId35"/>
        </w:object>
      </w:r>
    </w:p>
    <w:p w14:paraId="33B48672" w14:textId="77777777" w:rsidR="001B6268" w:rsidRPr="000E4616" w:rsidRDefault="001B6268" w:rsidP="000E4616">
      <w:pPr>
        <w:pStyle w:val="af3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sectPr w:rsidR="001B6268" w:rsidRPr="000E4616">
      <w:footnotePr>
        <w:numFmt w:val="decimalEnclosedCircleChinese"/>
      </w:footnotePr>
      <w:type w:val="continuous"/>
      <w:pgSz w:w="11906" w:h="16839"/>
      <w:pgMar w:top="1134" w:right="1134" w:bottom="1134" w:left="1134" w:header="720" w:footer="720" w:gutter="0"/>
      <w:cols w:sep="1"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36C19" w14:textId="77777777" w:rsidR="00482C2B" w:rsidRDefault="00482C2B" w:rsidP="00B65A0A">
      <w:pPr>
        <w:rPr>
          <w:rFonts w:hint="eastAsia"/>
        </w:rPr>
      </w:pPr>
      <w:r>
        <w:separator/>
      </w:r>
    </w:p>
  </w:endnote>
  <w:endnote w:type="continuationSeparator" w:id="0">
    <w:p w14:paraId="42E2ACA0" w14:textId="77777777" w:rsidR="00482C2B" w:rsidRDefault="00482C2B" w:rsidP="00B65A0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1F077BF4-C6AF-4675-89DC-C34DC18231D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altName w:val="微软雅黑"/>
    <w:charset w:val="86"/>
    <w:family w:val="script"/>
    <w:pitch w:val="default"/>
    <w:sig w:usb0="00000000" w:usb1="00000000" w:usb2="05000016" w:usb3="00000008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9EB46C0-099D-4C8B-A4CA-8ABE205FB871}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42C6FC-A8BC-4403-B0ED-8A6713159B9B}"/>
    <w:embedItalic r:id="rId4" w:fontKey="{B07BA714-F3BA-404C-8743-93F932C3E89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5" w:subsetted="1" w:fontKey="{94257F36-E64A-4F5D-840D-3FF47ABF9A4A}"/>
  </w:font>
  <w:font w:name="Zapf Renaissance Antiqua Light">
    <w:altName w:val="宋体"/>
    <w:charset w:val="86"/>
    <w:family w:val="auto"/>
    <w:pitch w:val="default"/>
    <w:sig w:usb0="00000000" w:usb1="00000000" w:usb2="00000000" w:usb3="00000000" w:csb0="00040000" w:csb1="00000000"/>
    <w:embedRegular r:id="rId6" w:subsetted="1" w:fontKey="{C14729E6-A682-4C5D-8B13-F0A1D2C332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ED5F0" w14:textId="77777777" w:rsidR="00482C2B" w:rsidRDefault="00482C2B" w:rsidP="00B65A0A">
      <w:pPr>
        <w:rPr>
          <w:rFonts w:hint="eastAsia"/>
        </w:rPr>
      </w:pPr>
      <w:r>
        <w:separator/>
      </w:r>
    </w:p>
  </w:footnote>
  <w:footnote w:type="continuationSeparator" w:id="0">
    <w:p w14:paraId="1C0BF378" w14:textId="77777777" w:rsidR="00482C2B" w:rsidRDefault="00482C2B" w:rsidP="00B65A0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IwYmE3NGU1ZjgxN2U1MzEwYjEwNzAzMzViNDg2N2QifQ=="/>
  </w:docVars>
  <w:rsids>
    <w:rsidRoot w:val="00FA57C3"/>
    <w:rsid w:val="000120E3"/>
    <w:rsid w:val="00043C97"/>
    <w:rsid w:val="00051636"/>
    <w:rsid w:val="0006373F"/>
    <w:rsid w:val="00075369"/>
    <w:rsid w:val="000B623B"/>
    <w:rsid w:val="000E4616"/>
    <w:rsid w:val="001302C8"/>
    <w:rsid w:val="0013235C"/>
    <w:rsid w:val="00152ED9"/>
    <w:rsid w:val="001B6268"/>
    <w:rsid w:val="001C5ADF"/>
    <w:rsid w:val="002068E6"/>
    <w:rsid w:val="00292EDB"/>
    <w:rsid w:val="00326389"/>
    <w:rsid w:val="00327CDE"/>
    <w:rsid w:val="00391EE7"/>
    <w:rsid w:val="003B1CD3"/>
    <w:rsid w:val="00405CA5"/>
    <w:rsid w:val="004431E4"/>
    <w:rsid w:val="00451408"/>
    <w:rsid w:val="00482C2B"/>
    <w:rsid w:val="00486645"/>
    <w:rsid w:val="0049669A"/>
    <w:rsid w:val="004A2F49"/>
    <w:rsid w:val="004A3019"/>
    <w:rsid w:val="00510EA2"/>
    <w:rsid w:val="005156A7"/>
    <w:rsid w:val="005243A2"/>
    <w:rsid w:val="00535272"/>
    <w:rsid w:val="005518C6"/>
    <w:rsid w:val="0058578F"/>
    <w:rsid w:val="005B0CFB"/>
    <w:rsid w:val="005C5C58"/>
    <w:rsid w:val="005F127C"/>
    <w:rsid w:val="00637BDF"/>
    <w:rsid w:val="006609C6"/>
    <w:rsid w:val="00694E36"/>
    <w:rsid w:val="006C537E"/>
    <w:rsid w:val="006E28A5"/>
    <w:rsid w:val="00720332"/>
    <w:rsid w:val="0081363D"/>
    <w:rsid w:val="00843D10"/>
    <w:rsid w:val="008B3DDC"/>
    <w:rsid w:val="009217BC"/>
    <w:rsid w:val="009574AB"/>
    <w:rsid w:val="00960619"/>
    <w:rsid w:val="00971BFB"/>
    <w:rsid w:val="009D7281"/>
    <w:rsid w:val="009F4C47"/>
    <w:rsid w:val="00A33F40"/>
    <w:rsid w:val="00AB315B"/>
    <w:rsid w:val="00B308B8"/>
    <w:rsid w:val="00B65A0A"/>
    <w:rsid w:val="00B82B68"/>
    <w:rsid w:val="00BA1E36"/>
    <w:rsid w:val="00BF17CB"/>
    <w:rsid w:val="00C44E2D"/>
    <w:rsid w:val="00C47140"/>
    <w:rsid w:val="00C6302E"/>
    <w:rsid w:val="00C82289"/>
    <w:rsid w:val="00C93E3A"/>
    <w:rsid w:val="00CB1D13"/>
    <w:rsid w:val="00CD0DCF"/>
    <w:rsid w:val="00D01BC0"/>
    <w:rsid w:val="00D338BC"/>
    <w:rsid w:val="00D3685C"/>
    <w:rsid w:val="00D81827"/>
    <w:rsid w:val="00D940E1"/>
    <w:rsid w:val="00DB28C8"/>
    <w:rsid w:val="00E05032"/>
    <w:rsid w:val="00E336E3"/>
    <w:rsid w:val="00E5427A"/>
    <w:rsid w:val="00E629AC"/>
    <w:rsid w:val="00E87791"/>
    <w:rsid w:val="00E93DC0"/>
    <w:rsid w:val="00EB4538"/>
    <w:rsid w:val="00F043AD"/>
    <w:rsid w:val="00F2499B"/>
    <w:rsid w:val="00F31302"/>
    <w:rsid w:val="00F81A0E"/>
    <w:rsid w:val="00FA57C3"/>
    <w:rsid w:val="00FC4922"/>
    <w:rsid w:val="073F0192"/>
    <w:rsid w:val="088D794E"/>
    <w:rsid w:val="22A603C8"/>
    <w:rsid w:val="244634E2"/>
    <w:rsid w:val="28AD3ACA"/>
    <w:rsid w:val="2FA47ECB"/>
    <w:rsid w:val="334B0BCB"/>
    <w:rsid w:val="34833D3E"/>
    <w:rsid w:val="440F2B19"/>
    <w:rsid w:val="512E314A"/>
    <w:rsid w:val="53096DD1"/>
    <w:rsid w:val="53F83FD3"/>
    <w:rsid w:val="61F96E5C"/>
    <w:rsid w:val="6E2C24AF"/>
    <w:rsid w:val="745325C0"/>
    <w:rsid w:val="7F1D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504112"/>
  <w15:docId w15:val="{022E6E2F-5909-4202-BCFE-5F129775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="NEU-BZ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</w:pPr>
  </w:style>
  <w:style w:type="paragraph" w:styleId="a7">
    <w:name w:val="header"/>
    <w:basedOn w:val="a"/>
    <w:link w:val="a8"/>
    <w:autoRedefine/>
    <w:uiPriority w:val="99"/>
    <w:unhideWhenUsed/>
    <w:qFormat/>
    <w:pPr>
      <w:tabs>
        <w:tab w:val="center" w:pos="4513"/>
        <w:tab w:val="right" w:pos="9026"/>
      </w:tabs>
    </w:pPr>
  </w:style>
  <w:style w:type="paragraph" w:styleId="a9">
    <w:name w:val="footnote text"/>
    <w:basedOn w:val="a"/>
    <w:link w:val="aa"/>
    <w:autoRedefine/>
    <w:uiPriority w:val="99"/>
    <w:semiHidden/>
    <w:unhideWhenUsed/>
    <w:qFormat/>
    <w:pPr>
      <w:snapToGrid w:val="0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a8">
    <w:name w:val="页眉 字符"/>
    <w:basedOn w:val="a0"/>
    <w:link w:val="a7"/>
    <w:uiPriority w:val="99"/>
  </w:style>
  <w:style w:type="character" w:customStyle="1" w:styleId="a6">
    <w:name w:val="页脚 字符"/>
    <w:basedOn w:val="a0"/>
    <w:link w:val="a5"/>
    <w:uiPriority w:val="99"/>
    <w:qFormat/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e">
    <w:name w:val="Quote"/>
    <w:basedOn w:val="a"/>
    <w:next w:val="a"/>
    <w:link w:val="af"/>
    <w:uiPriority w:val="29"/>
    <w:qFormat/>
    <w:rPr>
      <w:i/>
      <w:iCs/>
      <w:color w:val="000000" w:themeColor="text1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000000" w:themeColor="text1"/>
    </w:rPr>
  </w:style>
  <w:style w:type="paragraph" w:customStyle="1" w:styleId="MTDisplayEquation">
    <w:name w:val="MTDisplayEquation"/>
    <w:basedOn w:val="a"/>
    <w:next w:val="a"/>
    <w:link w:val="MTDisplayEquationChar"/>
    <w:autoRedefine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autoRedefine/>
    <w:qFormat/>
  </w:style>
  <w:style w:type="character" w:customStyle="1" w:styleId="aa">
    <w:name w:val="脚注文本 字符"/>
    <w:basedOn w:val="a0"/>
    <w:link w:val="a9"/>
    <w:autoRedefine/>
    <w:uiPriority w:val="99"/>
    <w:semiHidden/>
    <w:qFormat/>
    <w:rPr>
      <w:sz w:val="18"/>
      <w:szCs w:val="18"/>
    </w:rPr>
  </w:style>
  <w:style w:type="paragraph" w:customStyle="1" w:styleId="202">
    <w:name w:val="一级标题202×年"/>
    <w:basedOn w:val="af0"/>
    <w:autoRedefine/>
    <w:qFormat/>
    <w:pPr>
      <w:spacing w:before="420" w:after="84"/>
      <w:jc w:val="center"/>
      <w:outlineLvl w:val="1"/>
    </w:pPr>
  </w:style>
  <w:style w:type="paragraph" w:customStyle="1" w:styleId="af0">
    <w:name w:val="[系统文字]"/>
    <w:autoRedefine/>
    <w:qFormat/>
    <w:pPr>
      <w:jc w:val="both"/>
    </w:pPr>
    <w:rPr>
      <w:sz w:val="22"/>
      <w:szCs w:val="22"/>
    </w:rPr>
  </w:style>
  <w:style w:type="paragraph" w:customStyle="1" w:styleId="af1">
    <w:name w:val="数学试卷"/>
    <w:basedOn w:val="af0"/>
    <w:autoRedefine/>
    <w:qFormat/>
    <w:pPr>
      <w:spacing w:before="105"/>
      <w:jc w:val="center"/>
      <w:outlineLvl w:val="2"/>
    </w:pPr>
  </w:style>
  <w:style w:type="paragraph" w:customStyle="1" w:styleId="af2">
    <w:name w:val="选择题/实验题/大题的标题"/>
    <w:basedOn w:val="af0"/>
    <w:autoRedefine/>
    <w:qFormat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ABCD">
    <w:name w:val="选项ABCD"/>
    <w:basedOn w:val="af0"/>
    <w:autoRedefine/>
    <w:qFormat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ABCD4">
    <w:name w:val="选项ABCD一行4个"/>
    <w:basedOn w:val="af0"/>
    <w:autoRedefine/>
    <w:qFormat/>
    <w:pPr>
      <w:tabs>
        <w:tab w:val="left" w:pos="420"/>
        <w:tab w:val="left" w:pos="683"/>
        <w:tab w:val="left" w:pos="1667"/>
        <w:tab w:val="left" w:pos="1928"/>
        <w:tab w:val="left" w:pos="2914"/>
        <w:tab w:val="left" w:pos="3175"/>
        <w:tab w:val="left" w:pos="4161"/>
        <w:tab w:val="left" w:pos="4422"/>
      </w:tabs>
      <w:outlineLvl w:val="6"/>
    </w:pPr>
  </w:style>
  <w:style w:type="paragraph" w:customStyle="1" w:styleId="1">
    <w:name w:val="选项一行1图居中"/>
    <w:basedOn w:val="af0"/>
    <w:autoRedefine/>
    <w:qFormat/>
    <w:pPr>
      <w:tabs>
        <w:tab w:val="center" w:pos="2937"/>
      </w:tabs>
      <w:jc w:val="left"/>
    </w:pPr>
  </w:style>
  <w:style w:type="paragraph" w:customStyle="1" w:styleId="2">
    <w:name w:val="选项一行2图"/>
    <w:basedOn w:val="af0"/>
    <w:autoRedefine/>
    <w:qFormat/>
    <w:pPr>
      <w:tabs>
        <w:tab w:val="center" w:pos="1678"/>
        <w:tab w:val="center" w:pos="4195"/>
      </w:tabs>
    </w:pPr>
  </w:style>
  <w:style w:type="paragraph" w:customStyle="1" w:styleId="af3">
    <w:name w:val="题目"/>
    <w:basedOn w:val="af4"/>
    <w:autoRedefine/>
    <w:qFormat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f4">
    <w:name w:val="[基本段落]"/>
    <w:basedOn w:val="af0"/>
    <w:autoRedefine/>
    <w:qFormat/>
  </w:style>
  <w:style w:type="paragraph" w:customStyle="1" w:styleId="af5">
    <w:name w:val="大题解析"/>
    <w:basedOn w:val="af0"/>
    <w:autoRedefine/>
    <w:qFormat/>
    <w:pPr>
      <w:tabs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6">
    <w:name w:val="一行一图"/>
    <w:basedOn w:val="af0"/>
    <w:autoRedefine/>
    <w:qFormat/>
    <w:pPr>
      <w:tabs>
        <w:tab w:val="center" w:pos="266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7.wmf"/><Relationship Id="rId26" Type="http://schemas.openxmlformats.org/officeDocument/2006/relationships/image" Target="media/image12.jpeg"/><Relationship Id="rId21" Type="http://schemas.openxmlformats.org/officeDocument/2006/relationships/oleObject" Target="embeddings/oleObject5.bin"/><Relationship Id="rId34" Type="http://schemas.openxmlformats.org/officeDocument/2006/relationships/image" Target="media/image19.w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wmf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image" Target="media/image13.jpe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8.bin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3.xml><?xml version="1.0" encoding="utf-8"?>
<dp:LabelRoot xmlns:dp="http://www.founder.com/2010/digitalPublish/labelTree" tagType="contentCtrl">
</dp:LabelRoot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512</Words>
  <Characters>2923</Characters>
  <Application>Microsoft Office Word</Application>
  <DocSecurity>0</DocSecurity>
  <Lines>24</Lines>
  <Paragraphs>6</Paragraphs>
  <ScaleCrop>false</ScaleCrop>
  <Company>Intergen Ltd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3年以后mm</dc:creator>
  <cp:lastModifiedBy>芳 刘</cp:lastModifiedBy>
  <cp:revision>4</cp:revision>
  <dcterms:created xsi:type="dcterms:W3CDTF">2025-02-12T01:04:00Z</dcterms:created>
  <dcterms:modified xsi:type="dcterms:W3CDTF">2025-02-12T01:10:00Z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EA18715FE559472C9120D66A270C6B08_13</vt:lpwstr>
  </property>
  <property fmtid="{D5CDD505-2E9C-101B-9397-08002B2CF9AE}" pid="4" name="MTUseMTPrefs">
    <vt:lpwstr>1</vt:lpwstr>
  </property>
  <property fmtid="{D5CDD505-2E9C-101B-9397-08002B2CF9AE}" pid="5" name="KSOTemplateDocerSaveRecord">
    <vt:lpwstr>eyJoZGlkIjoiYzZkNzQ4ZWFiZmQ4NTRhOWRkZTk3YTMwMjlmMmZhYmUiLCJ1c2VySWQiOiI3NjIzNzMwNzEifQ==</vt:lpwstr>
  </property>
</Properties>
</file>