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23F9" w14:textId="77777777" w:rsidR="00130590" w:rsidRDefault="00000000">
      <w:pPr>
        <w:widowControl w:val="0"/>
        <w:spacing w:line="312" w:lineRule="auto"/>
        <w:jc w:val="center"/>
        <w:rPr>
          <w:rFonts w:ascii="Times New Roman" w:eastAsia="黑体" w:hAnsi="Times New Roman" w:cs="Times New Roman"/>
          <w:color w:val="000000" w:themeColor="text1"/>
          <w:kern w:val="2"/>
          <w:sz w:val="32"/>
          <w:szCs w:val="32"/>
        </w:rPr>
      </w:pPr>
      <w:r>
        <w:rPr>
          <w:rFonts w:ascii="Times New Roman" w:eastAsia="黑体" w:hAnsi="Times New Roman" w:cs="Times New Roman"/>
          <w:color w:val="000000" w:themeColor="text1"/>
          <w:kern w:val="2"/>
          <w:sz w:val="32"/>
          <w:szCs w:val="32"/>
        </w:rPr>
        <w:t>2021</w:t>
      </w:r>
      <w:r>
        <w:rPr>
          <w:rFonts w:ascii="Times New Roman" w:eastAsia="黑体" w:hAnsi="Times New Roman" w:cs="Times New Roman"/>
          <w:color w:val="000000" w:themeColor="text1"/>
          <w:kern w:val="2"/>
          <w:sz w:val="32"/>
          <w:szCs w:val="32"/>
        </w:rPr>
        <w:t>年天津市普通高中学业水平等级考试</w:t>
      </w:r>
    </w:p>
    <w:p w14:paraId="3F0DDCE0" w14:textId="77777777" w:rsidR="00130590" w:rsidRDefault="00000000">
      <w:pPr>
        <w:pStyle w:val="af1"/>
        <w:spacing w:before="0" w:line="312" w:lineRule="auto"/>
        <w:outlineLvl w:val="9"/>
        <w:rPr>
          <w:rFonts w:ascii="Times New Roman" w:eastAsia="黑体" w:hAnsi="Times New Roman" w:cs="Times New Roman"/>
          <w:color w:val="000000" w:themeColor="text1"/>
          <w:kern w:val="2"/>
        </w:rPr>
      </w:pPr>
      <w:r>
        <w:rPr>
          <w:rFonts w:ascii="Times New Roman" w:eastAsia="黑体" w:hAnsi="Times New Roman" w:cs="Times New Roman"/>
          <w:color w:val="000000" w:themeColor="text1"/>
          <w:kern w:val="2"/>
          <w:sz w:val="32"/>
          <w:szCs w:val="32"/>
        </w:rPr>
        <w:t>物理试题</w:t>
      </w:r>
    </w:p>
    <w:p w14:paraId="11DF59EA" w14:textId="77777777" w:rsidR="00130590" w:rsidRDefault="00000000">
      <w:pPr>
        <w:pStyle w:val="af4"/>
        <w:spacing w:line="288" w:lineRule="auto"/>
        <w:ind w:left="0" w:firstLineChars="0" w:firstLine="0"/>
        <w:jc w:val="center"/>
        <w:outlineLvl w:val="9"/>
        <w:rPr>
          <w:rFonts w:ascii="Times New Roman" w:hAnsi="Times New Roman" w:cs="Times New Roman"/>
          <w:color w:val="7030A0"/>
        </w:rPr>
      </w:pPr>
      <w:r>
        <w:rPr>
          <w:rFonts w:ascii="黑体" w:eastAsia="黑体" w:hAnsi="黑体" w:cs="黑体" w:hint="eastAsia"/>
          <w:color w:val="7030A0"/>
          <w:sz w:val="24"/>
          <w:szCs w:val="24"/>
        </w:rPr>
        <w:t>排版：温州市龙湾区永强中学黄基利老师     校正：长沙欧阳虎老师</w:t>
      </w:r>
    </w:p>
    <w:p w14:paraId="408925FF" w14:textId="77777777" w:rsidR="00130590" w:rsidRDefault="00000000">
      <w:pPr>
        <w:widowControl w:val="0"/>
        <w:spacing w:line="312" w:lineRule="auto"/>
        <w:jc w:val="center"/>
        <w:rPr>
          <w:rFonts w:ascii="Times New Roman" w:eastAsia="黑体" w:hAnsi="Times New Roman" w:cs="Times New Roman"/>
          <w:color w:val="000000" w:themeColor="text1"/>
          <w:kern w:val="2"/>
          <w:sz w:val="24"/>
          <w:szCs w:val="24"/>
        </w:rPr>
      </w:pPr>
      <w:r>
        <w:rPr>
          <w:rFonts w:ascii="黑体" w:eastAsia="黑体" w:hAnsi="黑体" w:cs="黑体" w:hint="eastAsia"/>
          <w:color w:val="000000" w:themeColor="text1"/>
          <w:kern w:val="2"/>
          <w:sz w:val="24"/>
          <w:szCs w:val="24"/>
        </w:rPr>
        <w:t>第Ⅰ卷</w:t>
      </w:r>
    </w:p>
    <w:p w14:paraId="6883861F" w14:textId="77777777" w:rsidR="00130590" w:rsidRDefault="00000000">
      <w:pPr>
        <w:widowControl w:val="0"/>
        <w:spacing w:line="312" w:lineRule="auto"/>
        <w:ind w:left="440" w:hangingChars="200" w:hanging="440"/>
        <w:rPr>
          <w:rFonts w:ascii="Times New Roman" w:eastAsia="黑体" w:hAnsi="Times New Roman" w:cs="Times New Roman"/>
          <w:b/>
          <w:color w:val="000000" w:themeColor="text1"/>
          <w:kern w:val="2"/>
        </w:rPr>
      </w:pPr>
      <w:r>
        <w:rPr>
          <w:rFonts w:ascii="Times New Roman" w:eastAsia="黑体" w:hAnsi="Times New Roman" w:cs="Times New Roman"/>
          <w:bCs/>
          <w:color w:val="000000" w:themeColor="text1"/>
          <w:kern w:val="2"/>
        </w:rPr>
        <w:t>一、单项选择题</w:t>
      </w:r>
      <w:r>
        <w:rPr>
          <w:rFonts w:ascii="Times New Roman" w:eastAsia="黑体" w:hAnsi="Times New Roman" w:cs="Times New Roman" w:hint="eastAsia"/>
          <w:bCs/>
          <w:color w:val="000000" w:themeColor="text1"/>
          <w:kern w:val="2"/>
        </w:rPr>
        <w:t>（</w:t>
      </w:r>
      <w:r>
        <w:rPr>
          <w:rFonts w:ascii="Times New Roman" w:eastAsia="黑体" w:hAnsi="Times New Roman" w:cs="Times New Roman"/>
          <w:bCs/>
          <w:color w:val="000000" w:themeColor="text1"/>
          <w:kern w:val="2"/>
        </w:rPr>
        <w:t>每小题</w:t>
      </w:r>
      <w:r>
        <w:rPr>
          <w:rFonts w:ascii="Times New Roman" w:eastAsia="黑体" w:hAnsi="Times New Roman" w:cs="Times New Roman"/>
          <w:bCs/>
          <w:color w:val="000000" w:themeColor="text1"/>
          <w:kern w:val="2"/>
        </w:rPr>
        <w:t>5</w:t>
      </w:r>
      <w:r>
        <w:rPr>
          <w:rFonts w:ascii="Times New Roman" w:eastAsia="黑体" w:hAnsi="Times New Roman" w:cs="Times New Roman"/>
          <w:bCs/>
          <w:color w:val="000000" w:themeColor="text1"/>
          <w:kern w:val="2"/>
        </w:rPr>
        <w:t>分，共</w:t>
      </w:r>
      <w:r>
        <w:rPr>
          <w:rFonts w:ascii="Times New Roman" w:eastAsia="黑体" w:hAnsi="Times New Roman" w:cs="Times New Roman"/>
          <w:bCs/>
          <w:color w:val="000000" w:themeColor="text1"/>
          <w:kern w:val="2"/>
        </w:rPr>
        <w:t>25</w:t>
      </w:r>
      <w:r>
        <w:rPr>
          <w:rFonts w:ascii="Times New Roman" w:eastAsia="黑体" w:hAnsi="Times New Roman" w:cs="Times New Roman"/>
          <w:bCs/>
          <w:color w:val="000000" w:themeColor="text1"/>
          <w:kern w:val="2"/>
        </w:rPr>
        <w:t>分</w:t>
      </w:r>
      <w:r>
        <w:rPr>
          <w:rFonts w:ascii="Times New Roman" w:eastAsia="黑体" w:hAnsi="Times New Roman" w:cs="Times New Roman" w:hint="eastAsia"/>
          <w:bCs/>
          <w:color w:val="000000" w:themeColor="text1"/>
          <w:kern w:val="2"/>
        </w:rPr>
        <w:t>．</w:t>
      </w:r>
      <w:r>
        <w:rPr>
          <w:rFonts w:ascii="Times New Roman" w:eastAsia="黑体" w:hAnsi="Times New Roman" w:cs="Times New Roman"/>
          <w:bCs/>
          <w:color w:val="000000" w:themeColor="text1"/>
          <w:kern w:val="2"/>
        </w:rPr>
        <w:t>每小题给出的四个选项中，只有一个选项是正确的</w:t>
      </w:r>
      <w:r>
        <w:rPr>
          <w:rFonts w:ascii="Times New Roman" w:eastAsia="黑体" w:hAnsi="Times New Roman" w:cs="Times New Roman" w:hint="eastAsia"/>
          <w:bCs/>
          <w:color w:val="000000" w:themeColor="text1"/>
          <w:kern w:val="2"/>
        </w:rPr>
        <w:t>）</w:t>
      </w:r>
    </w:p>
    <w:p w14:paraId="18BD2EFA"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1</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·1</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科学研究方法对物理学的发展意义深远，实验法、归纳法、演绎法、类比法、理想实验法等对揭示物理现象的本质十分重要</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下列哪个成果是运用理想实验法得到的</w:t>
      </w:r>
    </w:p>
    <w:p w14:paraId="2CBFECE3"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牛顿发现</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万有引力定律</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 xml:space="preserve">                      </w:t>
      </w:r>
    </w:p>
    <w:p w14:paraId="59EF7F8E"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B</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 xml:space="preserve"> </w:t>
      </w:r>
      <w:r>
        <w:rPr>
          <w:rFonts w:ascii="Times New Roman" w:eastAsia="宋体" w:hAnsi="Times New Roman" w:cs="Times New Roman"/>
          <w:color w:val="000000" w:themeColor="text1"/>
          <w:kern w:val="2"/>
        </w:rPr>
        <w:t>库仑发现</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库仑定律</w:t>
      </w:r>
      <w:r>
        <w:rPr>
          <w:rFonts w:ascii="Times New Roman" w:eastAsia="宋体" w:hAnsi="Times New Roman" w:cs="Times New Roman" w:hint="eastAsia"/>
          <w:color w:val="000000" w:themeColor="text1"/>
          <w:kern w:val="2"/>
        </w:rPr>
        <w:t>”</w:t>
      </w:r>
    </w:p>
    <w:p w14:paraId="53FD422D"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C</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法拉第发现</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电磁感应现象</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 xml:space="preserve"> </w:t>
      </w:r>
    </w:p>
    <w:p w14:paraId="35E09F26"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D</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 xml:space="preserve"> </w:t>
      </w:r>
      <w:r>
        <w:rPr>
          <w:rFonts w:ascii="Times New Roman" w:eastAsia="宋体" w:hAnsi="Times New Roman" w:cs="Times New Roman"/>
          <w:color w:val="000000" w:themeColor="text1"/>
          <w:kern w:val="2"/>
        </w:rPr>
        <w:t>伽利略发现</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力不是维持物体运动的原因</w:t>
      </w:r>
      <w:r>
        <w:rPr>
          <w:rFonts w:ascii="Times New Roman" w:eastAsia="宋体" w:hAnsi="Times New Roman" w:cs="Times New Roman" w:hint="eastAsia"/>
          <w:color w:val="000000" w:themeColor="text1"/>
          <w:kern w:val="2"/>
        </w:rPr>
        <w:t>”</w:t>
      </w:r>
    </w:p>
    <w:p w14:paraId="054656BD" w14:textId="77777777" w:rsidR="00130590" w:rsidRDefault="00000000">
      <w:pPr>
        <w:widowControl w:val="0"/>
        <w:spacing w:line="312" w:lineRule="auto"/>
        <w:ind w:leftChars="200" w:left="440"/>
        <w:rPr>
          <w:rFonts w:ascii="Times New Roman" w:hAnsi="Times New Roman" w:cs="Times New Roman"/>
          <w:color w:val="000000" w:themeColor="text1"/>
          <w:kern w:val="2"/>
        </w:rPr>
      </w:pPr>
      <w:r>
        <w:rPr>
          <w:rFonts w:ascii="Times New Roman" w:hAnsi="Times New Roman" w:cs="Times New Roman"/>
          <w:color w:val="000000" w:themeColor="text1"/>
        </w:rPr>
        <w:t>【答案】</w:t>
      </w:r>
      <w:r>
        <w:rPr>
          <w:rFonts w:ascii="Times New Roman" w:hAnsi="Times New Roman" w:cs="Times New Roman"/>
          <w:color w:val="000000" w:themeColor="text1"/>
        </w:rPr>
        <w:t>D</w:t>
      </w:r>
    </w:p>
    <w:p w14:paraId="767A53A5"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2</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·2</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光刻机是制造芯片的核心装备，利用光源发出的紫外线，将精细图投影在硅片上，再经技术处理制成芯片</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为提高光刻机清晰投影最小图像的能力，在透镜组和硅片之间充有液体</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紫外线进入液体后与其在真空中相比</w:t>
      </w:r>
    </w:p>
    <w:p w14:paraId="4DE7C99E"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波长变短</w:t>
      </w:r>
    </w:p>
    <w:p w14:paraId="502E82CC"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B</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光子能量增加</w:t>
      </w:r>
    </w:p>
    <w:p w14:paraId="235CA221"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C</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频率降低</w:t>
      </w:r>
    </w:p>
    <w:p w14:paraId="33C4938C"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D</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传播速度增大</w:t>
      </w:r>
    </w:p>
    <w:p w14:paraId="175D273F"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hAnsi="Times New Roman" w:cs="Times New Roman"/>
          <w:color w:val="000000" w:themeColor="text1"/>
        </w:rPr>
        <w:t>【答案】</w:t>
      </w:r>
      <w:r>
        <w:rPr>
          <w:rFonts w:ascii="Times New Roman" w:hAnsi="Times New Roman" w:cs="Times New Roman"/>
          <w:color w:val="000000" w:themeColor="text1"/>
        </w:rPr>
        <w:t>A</w:t>
      </w:r>
    </w:p>
    <w:p w14:paraId="6BB75701"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drawing>
          <wp:anchor distT="0" distB="0" distL="114300" distR="114300" simplePos="0" relativeHeight="251659264" behindDoc="0" locked="0" layoutInCell="1" allowOverlap="1" wp14:anchorId="3FF3FF2D" wp14:editId="0E914AC6">
            <wp:simplePos x="0" y="0"/>
            <wp:positionH relativeFrom="column">
              <wp:posOffset>4880610</wp:posOffset>
            </wp:positionH>
            <wp:positionV relativeFrom="paragraph">
              <wp:posOffset>320675</wp:posOffset>
            </wp:positionV>
            <wp:extent cx="1120775" cy="748030"/>
            <wp:effectExtent l="0" t="0" r="6985" b="13970"/>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9"/>
                    <a:stretch>
                      <a:fillRect/>
                    </a:stretch>
                  </pic:blipFill>
                  <pic:spPr>
                    <a:xfrm>
                      <a:off x="0" y="0"/>
                      <a:ext cx="1120775" cy="748030"/>
                    </a:xfrm>
                    <a:prstGeom prst="rect">
                      <a:avLst/>
                    </a:prstGeom>
                  </pic:spPr>
                </pic:pic>
              </a:graphicData>
            </a:graphic>
          </wp:anchor>
        </w:drawing>
      </w:r>
      <w:r>
        <w:rPr>
          <w:rFonts w:ascii="Times New Roman" w:eastAsia="宋体" w:hAnsi="Times New Roman" w:cs="Times New Roman"/>
          <w:color w:val="000000" w:themeColor="text1"/>
          <w:kern w:val="2"/>
        </w:rPr>
        <w:t>3</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·3</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如图所示，闭合开关后，</w:t>
      </w:r>
      <w:r>
        <w:rPr>
          <w:rFonts w:ascii="Times New Roman" w:eastAsia="宋体" w:hAnsi="Times New Roman" w:cs="Times New Roman"/>
          <w:i/>
          <w:iCs/>
          <w:color w:val="000000" w:themeColor="text1"/>
          <w:kern w:val="2"/>
        </w:rPr>
        <w:t>R</w:t>
      </w:r>
      <w:r>
        <w:rPr>
          <w:rFonts w:ascii="Times New Roman" w:eastAsia="宋体" w:hAnsi="Times New Roman" w:cs="Times New Roman"/>
          <w:color w:val="000000" w:themeColor="text1"/>
          <w:kern w:val="2"/>
        </w:rPr>
        <w:t>=5</w:t>
      </w:r>
      <w:r>
        <w:rPr>
          <w:rFonts w:ascii="Times New Roman" w:eastAsia="宋体" w:hAnsi="Times New Roman" w:cs="Times New Roman" w:hint="eastAsia"/>
          <w:color w:val="000000" w:themeColor="text1"/>
          <w:kern w:val="2"/>
        </w:rPr>
        <w:t xml:space="preserve"> </w:t>
      </w:r>
      <w:r>
        <w:rPr>
          <w:rFonts w:ascii="Times New Roman" w:hAnsi="Times New Roman" w:cs="Times New Roman"/>
          <w:color w:val="000000" w:themeColor="text1"/>
        </w:rPr>
        <w:t>Ω</w:t>
      </w:r>
      <w:r>
        <w:rPr>
          <w:rFonts w:ascii="Times New Roman" w:eastAsia="宋体" w:hAnsi="Times New Roman" w:cs="Times New Roman"/>
          <w:color w:val="000000" w:themeColor="text1"/>
          <w:kern w:val="2"/>
        </w:rPr>
        <w:t>的电阻两端的交流电压为</w:t>
      </w:r>
      <w:r>
        <w:rPr>
          <w:rFonts w:ascii="Times New Roman" w:eastAsia="宋体" w:hAnsi="Times New Roman" w:cs="Times New Roman" w:hint="eastAsia"/>
          <w:i/>
          <w:iCs/>
          <w:color w:val="000000" w:themeColor="text1"/>
          <w:kern w:val="2"/>
        </w:rPr>
        <w:t>u</w:t>
      </w:r>
      <w:r>
        <w:rPr>
          <w:rFonts w:ascii="Times New Roman" w:eastAsia="宋体" w:hAnsi="Times New Roman" w:cs="Times New Roman" w:hint="eastAsia"/>
          <w:color w:val="000000" w:themeColor="text1"/>
          <w:kern w:val="2"/>
        </w:rPr>
        <w:t>=50</w:t>
      </w:r>
      <w:r>
        <w:rPr>
          <w:rFonts w:ascii="Cambria Math" w:eastAsia="宋体" w:hAnsi="Cambria Math" w:cs="Times New Roman"/>
          <w:color w:val="000000" w:themeColor="text1"/>
          <w:kern w:val="2"/>
          <w:position w:val="-6"/>
        </w:rPr>
        <w:object w:dxaOrig="361" w:dyaOrig="322" w14:anchorId="76EE5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pt;height:16.2pt" o:ole="">
            <v:imagedata r:id="rId10" o:title=""/>
          </v:shape>
          <o:OLEObject Type="Embed" ProgID="Equation.DSMT4" ShapeID="_x0000_i1025" DrawAspect="Content" ObjectID="_1800735103" r:id="rId11"/>
        </w:object>
      </w:r>
      <w:r>
        <w:rPr>
          <w:rFonts w:ascii="Cambria Math" w:eastAsia="宋体" w:hAnsi="Cambria Math" w:cs="Times New Roman" w:hint="eastAsia"/>
          <w:color w:val="000000" w:themeColor="text1"/>
          <w:kern w:val="2"/>
        </w:rPr>
        <w:t>sin10</w:t>
      </w:r>
      <w:r>
        <w:rPr>
          <w:rFonts w:ascii="Times New Roman" w:eastAsia="宋体" w:hAnsi="Times New Roman" w:cs="Times New Roman"/>
          <w:color w:val="000000" w:themeColor="text1"/>
          <w:kern w:val="2"/>
        </w:rPr>
        <w:t>π</w:t>
      </w:r>
      <w:r>
        <w:rPr>
          <w:rFonts w:ascii="Cambria Math" w:eastAsia="宋体" w:hAnsi="Cambria Math" w:cs="Times New Roman" w:hint="eastAsia"/>
          <w:i/>
          <w:iCs/>
          <w:color w:val="000000" w:themeColor="text1"/>
          <w:kern w:val="2"/>
        </w:rPr>
        <w:t>t</w:t>
      </w:r>
      <w:r>
        <w:rPr>
          <w:rFonts w:ascii="Cambria Math" w:eastAsia="宋体" w:hAnsi="Cambria Math" w:cs="Times New Roman" w:hint="eastAsia"/>
          <w:color w:val="000000" w:themeColor="text1"/>
          <w:kern w:val="2"/>
        </w:rPr>
        <w:t xml:space="preserve">  </w:t>
      </w:r>
      <w:r>
        <w:rPr>
          <w:rFonts w:ascii="Times New Roman" w:eastAsia="宋体" w:hAnsi="Times New Roman" w:cs="Times New Roman"/>
          <w:color w:val="000000" w:themeColor="text1"/>
          <w:kern w:val="2"/>
        </w:rPr>
        <w:t>V</w:t>
      </w:r>
      <w:r>
        <w:rPr>
          <w:rFonts w:ascii="Times New Roman" w:eastAsia="宋体" w:hAnsi="Times New Roman" w:cs="Times New Roman"/>
          <w:color w:val="000000" w:themeColor="text1"/>
          <w:kern w:val="2"/>
        </w:rPr>
        <w:t>，电压表和电流表均为理想交流电表，则</w:t>
      </w:r>
    </w:p>
    <w:p w14:paraId="7391A743"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该交流电周期为</w:t>
      </w:r>
      <w:r>
        <w:rPr>
          <w:rFonts w:ascii="Times New Roman" w:eastAsia="宋体" w:hAnsi="Times New Roman" w:cs="Times New Roman" w:hint="eastAsia"/>
          <w:color w:val="000000" w:themeColor="text1"/>
          <w:kern w:val="2"/>
        </w:rPr>
        <w:t>0.02 s</w:t>
      </w:r>
    </w:p>
    <w:p w14:paraId="35CAB6BE"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B</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电压表的读数为</w:t>
      </w:r>
      <w:r>
        <w:rPr>
          <w:rFonts w:ascii="Times New Roman" w:eastAsia="宋体" w:hAnsi="Times New Roman" w:cs="Times New Roman" w:hint="eastAsia"/>
          <w:color w:val="000000" w:themeColor="text1"/>
          <w:kern w:val="2"/>
        </w:rPr>
        <w:t>100 V</w:t>
      </w:r>
    </w:p>
    <w:p w14:paraId="3CD1652D"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C</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电流表的读数为</w:t>
      </w:r>
      <w:r>
        <w:rPr>
          <w:rFonts w:ascii="Times New Roman" w:eastAsia="宋体" w:hAnsi="Times New Roman" w:cs="Times New Roman" w:hint="eastAsia"/>
          <w:color w:val="000000" w:themeColor="text1"/>
          <w:kern w:val="2"/>
        </w:rPr>
        <w:t>10 A</w:t>
      </w:r>
    </w:p>
    <w:p w14:paraId="48233422"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D</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电阻的电功率为</w:t>
      </w:r>
      <w:r>
        <w:rPr>
          <w:rFonts w:ascii="Times New Roman" w:eastAsia="宋体" w:hAnsi="Times New Roman" w:cs="Times New Roman" w:hint="eastAsia"/>
          <w:color w:val="000000" w:themeColor="text1"/>
          <w:kern w:val="2"/>
        </w:rPr>
        <w:t>1 kW</w:t>
      </w:r>
    </w:p>
    <w:p w14:paraId="0993CC74"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hAnsi="Times New Roman" w:cs="Times New Roman"/>
          <w:color w:val="000000" w:themeColor="text1"/>
        </w:rPr>
        <w:t>【答案】</w:t>
      </w:r>
      <w:r>
        <w:rPr>
          <w:rFonts w:ascii="Times New Roman" w:hAnsi="Times New Roman" w:cs="Times New Roman"/>
          <w:color w:val="000000" w:themeColor="text1"/>
        </w:rPr>
        <w:t>C</w:t>
      </w:r>
    </w:p>
    <w:p w14:paraId="0617384A"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·4</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一列沿</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color w:val="000000" w:themeColor="text1"/>
          <w:kern w:val="2"/>
        </w:rPr>
        <w:t>轴正方向传播的简谐横波，传播速度</w:t>
      </w:r>
      <w:r>
        <w:rPr>
          <w:rFonts w:ascii="Book Antiqua" w:eastAsia="宋体" w:hAnsi="Book Antiqua" w:cs="Book Antiqua"/>
          <w:i/>
          <w:iCs/>
          <w:color w:val="000000" w:themeColor="text1"/>
          <w:kern w:val="2"/>
        </w:rPr>
        <w:t>v</w:t>
      </w:r>
      <w:r>
        <w:rPr>
          <w:rFonts w:ascii="Times New Roman" w:eastAsia="宋体" w:hAnsi="Times New Roman" w:cs="Times New Roman" w:hint="eastAsia"/>
          <w:color w:val="000000" w:themeColor="text1"/>
          <w:kern w:val="2"/>
        </w:rPr>
        <w:t>=10 m/s</w:t>
      </w:r>
      <w:r>
        <w:rPr>
          <w:rFonts w:ascii="Times New Roman" w:eastAsia="宋体" w:hAnsi="Times New Roman" w:cs="Times New Roman"/>
          <w:color w:val="000000" w:themeColor="text1"/>
          <w:kern w:val="2"/>
        </w:rPr>
        <w:t>，</w:t>
      </w:r>
      <w:r>
        <w:rPr>
          <w:rFonts w:ascii="Times New Roman" w:eastAsia="宋体" w:hAnsi="Times New Roman" w:cs="Times New Roman" w:hint="eastAsia"/>
          <w:i/>
          <w:iCs/>
          <w:color w:val="000000" w:themeColor="text1"/>
          <w:kern w:val="2"/>
        </w:rPr>
        <w:t>t</w:t>
      </w:r>
      <w:r>
        <w:rPr>
          <w:rFonts w:ascii="Times New Roman" w:eastAsia="宋体" w:hAnsi="Times New Roman" w:cs="Times New Roman" w:hint="eastAsia"/>
          <w:color w:val="000000" w:themeColor="text1"/>
          <w:kern w:val="2"/>
        </w:rPr>
        <w:t>=0</w:t>
      </w:r>
      <w:r>
        <w:rPr>
          <w:rFonts w:ascii="Times New Roman" w:eastAsia="宋体" w:hAnsi="Times New Roman" w:cs="Times New Roman"/>
          <w:color w:val="000000" w:themeColor="text1"/>
          <w:kern w:val="2"/>
        </w:rPr>
        <w:t>时位于坐标原点的</w:t>
      </w:r>
      <w:r>
        <w:rPr>
          <w:rFonts w:ascii="Times New Roman" w:eastAsia="宋体" w:hAnsi="Times New Roman" w:cs="Times New Roman"/>
          <w:color w:val="000000" w:themeColor="text1"/>
          <w:kern w:val="2"/>
        </w:rPr>
        <w:lastRenderedPageBreak/>
        <w:t>质点从平衡位置沿</w:t>
      </w:r>
      <w:r>
        <w:rPr>
          <w:rFonts w:ascii="Times New Roman" w:eastAsia="宋体" w:hAnsi="Times New Roman" w:cs="Times New Roman" w:hint="eastAsia"/>
          <w:i/>
          <w:iCs/>
          <w:color w:val="000000" w:themeColor="text1"/>
          <w:kern w:val="2"/>
        </w:rPr>
        <w:t>y</w:t>
      </w:r>
      <w:r>
        <w:rPr>
          <w:rFonts w:ascii="Times New Roman" w:eastAsia="宋体" w:hAnsi="Times New Roman" w:cs="Times New Roman"/>
          <w:color w:val="000000" w:themeColor="text1"/>
          <w:kern w:val="2"/>
        </w:rPr>
        <w:t>轴正方向运动，下列图形中哪个是</w:t>
      </w:r>
      <w:r>
        <w:rPr>
          <w:rFonts w:ascii="Times New Roman" w:eastAsia="宋体" w:hAnsi="Times New Roman" w:cs="Times New Roman" w:hint="eastAsia"/>
          <w:i/>
          <w:iCs/>
          <w:color w:val="000000" w:themeColor="text1"/>
          <w:kern w:val="2"/>
        </w:rPr>
        <w:t>t</w:t>
      </w:r>
      <w:r>
        <w:rPr>
          <w:rFonts w:ascii="Times New Roman" w:eastAsia="宋体" w:hAnsi="Times New Roman" w:cs="Times New Roman" w:hint="eastAsia"/>
          <w:color w:val="000000" w:themeColor="text1"/>
          <w:kern w:val="2"/>
        </w:rPr>
        <w:t>=0.6 s</w:t>
      </w:r>
      <w:r>
        <w:rPr>
          <w:rFonts w:ascii="Times New Roman" w:eastAsia="宋体" w:hAnsi="Times New Roman" w:cs="Times New Roman"/>
          <w:color w:val="000000" w:themeColor="text1"/>
          <w:kern w:val="2"/>
        </w:rPr>
        <w:t>时的波形</w:t>
      </w:r>
    </w:p>
    <w:p w14:paraId="43D7208F"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noProof/>
          <w:color w:val="000000" w:themeColor="text1"/>
          <w:kern w:val="2"/>
        </w:rPr>
        <w:drawing>
          <wp:inline distT="0" distB="0" distL="114300" distR="114300" wp14:anchorId="30947ED2" wp14:editId="4BD20DCA">
            <wp:extent cx="1475740" cy="683895"/>
            <wp:effectExtent l="0" t="0" r="0" b="0"/>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12"/>
                    <a:stretch>
                      <a:fillRect/>
                    </a:stretch>
                  </pic:blipFill>
                  <pic:spPr>
                    <a:xfrm>
                      <a:off x="0" y="0"/>
                      <a:ext cx="1476000" cy="684000"/>
                    </a:xfrm>
                    <a:prstGeom prst="rect">
                      <a:avLst/>
                    </a:prstGeom>
                  </pic:spPr>
                </pic:pic>
              </a:graphicData>
            </a:graphic>
          </wp:inline>
        </w:drawing>
      </w:r>
      <w:r>
        <w:rPr>
          <w:rFonts w:ascii="Times New Roman" w:eastAsia="宋体" w:hAnsi="Times New Roman" w:cs="Times New Roman"/>
          <w:color w:val="000000" w:themeColor="text1"/>
          <w:kern w:val="2"/>
        </w:rPr>
        <w:t xml:space="preserve">                       </w:t>
      </w:r>
      <w:r>
        <w:rPr>
          <w:rFonts w:ascii="Times New Roman" w:eastAsia="宋体" w:hAnsi="Times New Roman" w:cs="Times New Roman"/>
          <w:color w:val="000000" w:themeColor="text1"/>
          <w:kern w:val="2"/>
        </w:rPr>
        <w:tab/>
      </w:r>
      <w:r>
        <w:rPr>
          <w:rFonts w:ascii="Times New Roman" w:eastAsia="宋体" w:hAnsi="Times New Roman" w:cs="Times New Roman"/>
          <w:noProof/>
          <w:color w:val="000000" w:themeColor="text1"/>
          <w:kern w:val="2"/>
        </w:rPr>
        <w:drawing>
          <wp:inline distT="0" distB="0" distL="114300" distR="114300" wp14:anchorId="5467CD82" wp14:editId="2D43C6E0">
            <wp:extent cx="1475740" cy="683895"/>
            <wp:effectExtent l="0" t="0" r="0" b="0"/>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13"/>
                    <a:stretch>
                      <a:fillRect/>
                    </a:stretch>
                  </pic:blipFill>
                  <pic:spPr>
                    <a:xfrm>
                      <a:off x="0" y="0"/>
                      <a:ext cx="1476000" cy="684000"/>
                    </a:xfrm>
                    <a:prstGeom prst="rect">
                      <a:avLst/>
                    </a:prstGeom>
                  </pic:spPr>
                </pic:pic>
              </a:graphicData>
            </a:graphic>
          </wp:inline>
        </w:drawing>
      </w:r>
    </w:p>
    <w:p w14:paraId="2F08F833"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 xml:space="preserve">                    A</w:t>
      </w:r>
      <w:r>
        <w:rPr>
          <w:rFonts w:ascii="Times New Roman" w:eastAsia="宋体" w:hAnsi="Times New Roman" w:cs="Times New Roman"/>
          <w:color w:val="000000" w:themeColor="text1"/>
          <w:kern w:val="2"/>
        </w:rPr>
        <w:tab/>
        <w:t xml:space="preserve">                                                        B</w:t>
      </w:r>
    </w:p>
    <w:p w14:paraId="062685BC"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ascii="Times New Roman" w:eastAsia="宋体" w:hAnsi="Times New Roman" w:cs="Times New Roman"/>
          <w:noProof/>
          <w:color w:val="000000" w:themeColor="text1"/>
          <w:kern w:val="2"/>
        </w:rPr>
        <w:drawing>
          <wp:inline distT="0" distB="0" distL="114300" distR="114300" wp14:anchorId="1C314044" wp14:editId="287B2FB8">
            <wp:extent cx="1475740" cy="683895"/>
            <wp:effectExtent l="0" t="0" r="0" b="0"/>
            <wp:docPr id="2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9.jpeg"/>
                    <pic:cNvPicPr>
                      <a:picLocks noChangeAspect="1"/>
                    </pic:cNvPicPr>
                  </pic:nvPicPr>
                  <pic:blipFill>
                    <a:blip r:embed="rId14"/>
                    <a:stretch>
                      <a:fillRect/>
                    </a:stretch>
                  </pic:blipFill>
                  <pic:spPr>
                    <a:xfrm>
                      <a:off x="0" y="0"/>
                      <a:ext cx="1476000" cy="684000"/>
                    </a:xfrm>
                    <a:prstGeom prst="rect">
                      <a:avLst/>
                    </a:prstGeom>
                  </pic:spPr>
                </pic:pic>
              </a:graphicData>
            </a:graphic>
          </wp:inline>
        </w:drawing>
      </w:r>
      <w:r>
        <w:rPr>
          <w:rFonts w:ascii="Times New Roman" w:eastAsia="宋体" w:hAnsi="Times New Roman" w:cs="Times New Roman"/>
          <w:color w:val="000000" w:themeColor="text1"/>
          <w:kern w:val="2"/>
        </w:rPr>
        <w:t xml:space="preserve">                            </w:t>
      </w:r>
      <w:r>
        <w:rPr>
          <w:rFonts w:ascii="Times New Roman" w:eastAsia="宋体" w:hAnsi="Times New Roman" w:cs="Times New Roman"/>
          <w:noProof/>
          <w:color w:val="000000" w:themeColor="text1"/>
          <w:kern w:val="2"/>
        </w:rPr>
        <w:drawing>
          <wp:inline distT="0" distB="0" distL="114300" distR="114300" wp14:anchorId="18E27678" wp14:editId="42E79E27">
            <wp:extent cx="1475740" cy="683895"/>
            <wp:effectExtent l="0" t="0" r="0" b="0"/>
            <wp:docPr id="22"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a:picLocks noChangeAspect="1"/>
                    </pic:cNvPicPr>
                  </pic:nvPicPr>
                  <pic:blipFill>
                    <a:blip r:embed="rId15"/>
                    <a:stretch>
                      <a:fillRect/>
                    </a:stretch>
                  </pic:blipFill>
                  <pic:spPr>
                    <a:xfrm>
                      <a:off x="0" y="0"/>
                      <a:ext cx="1476000" cy="684000"/>
                    </a:xfrm>
                    <a:prstGeom prst="rect">
                      <a:avLst/>
                    </a:prstGeom>
                  </pic:spPr>
                </pic:pic>
              </a:graphicData>
            </a:graphic>
          </wp:inline>
        </w:drawing>
      </w:r>
    </w:p>
    <w:p w14:paraId="0EE54289"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 xml:space="preserve">                    C                                                                  D</w:t>
      </w:r>
    </w:p>
    <w:p w14:paraId="0C362EF4" w14:textId="77777777" w:rsidR="00130590" w:rsidRDefault="00000000">
      <w:pPr>
        <w:widowControl w:val="0"/>
        <w:spacing w:line="312" w:lineRule="auto"/>
        <w:ind w:firstLineChars="200" w:firstLine="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color w:val="000000" w:themeColor="text1"/>
        </w:rPr>
        <w:t>B</w:t>
      </w:r>
    </w:p>
    <w:p w14:paraId="15B40E6D"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5</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·5</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2021</w:t>
      </w:r>
      <w:r>
        <w:rPr>
          <w:rFonts w:ascii="Times New Roman" w:eastAsia="宋体" w:hAnsi="Times New Roman" w:cs="Times New Roman"/>
          <w:color w:val="000000" w:themeColor="text1"/>
          <w:kern w:val="2"/>
        </w:rPr>
        <w:t>年</w:t>
      </w:r>
      <w:r>
        <w:rPr>
          <w:rFonts w:ascii="Times New Roman" w:eastAsia="宋体" w:hAnsi="Times New Roman" w:cs="Times New Roman"/>
          <w:color w:val="000000" w:themeColor="text1"/>
          <w:kern w:val="2"/>
        </w:rPr>
        <w:t>5</w:t>
      </w:r>
      <w:r>
        <w:rPr>
          <w:rFonts w:ascii="Times New Roman" w:eastAsia="宋体" w:hAnsi="Times New Roman" w:cs="Times New Roman"/>
          <w:color w:val="000000" w:themeColor="text1"/>
          <w:kern w:val="2"/>
        </w:rPr>
        <w:t>月</w:t>
      </w:r>
      <w:r>
        <w:rPr>
          <w:rFonts w:ascii="Times New Roman" w:eastAsia="宋体" w:hAnsi="Times New Roman" w:cs="Times New Roman"/>
          <w:color w:val="000000" w:themeColor="text1"/>
          <w:kern w:val="2"/>
        </w:rPr>
        <w:t>15</w:t>
      </w:r>
      <w:r>
        <w:rPr>
          <w:rFonts w:ascii="Times New Roman" w:eastAsia="宋体" w:hAnsi="Times New Roman" w:cs="Times New Roman"/>
          <w:color w:val="000000" w:themeColor="text1"/>
          <w:kern w:val="2"/>
        </w:rPr>
        <w:t>日，天问一号探测器着陆火星取得成功，迈出了我国星际探测征程的重要一步，在火星上首次留下国人的印迹</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天问一号探测器成功发射后，顺利被火星捕获，成为我国第一颗人造火星卫星</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经过轨道调整，探测器先沿椭圆轨道</w:t>
      </w:r>
      <w:r>
        <w:rPr>
          <w:rFonts w:ascii="Times New Roman" w:eastAsia="宋体" w:hAnsi="Times New Roman" w:cs="Times New Roman"/>
          <w:color w:val="000000" w:themeColor="text1"/>
          <w:kern w:val="2"/>
        </w:rPr>
        <w:t>Ⅰ</w:t>
      </w:r>
      <w:r>
        <w:rPr>
          <w:rFonts w:ascii="Times New Roman" w:eastAsia="宋体" w:hAnsi="Times New Roman" w:cs="Times New Roman"/>
          <w:color w:val="000000" w:themeColor="text1"/>
          <w:kern w:val="2"/>
        </w:rPr>
        <w:t>运行，之后进入称为火星停泊轨道的椭圆轨道</w:t>
      </w:r>
      <w:r>
        <w:rPr>
          <w:rFonts w:ascii="Times New Roman" w:eastAsia="宋体" w:hAnsi="Times New Roman" w:cs="Times New Roman"/>
          <w:color w:val="000000" w:themeColor="text1"/>
          <w:kern w:val="2"/>
        </w:rPr>
        <w:t>Ⅱ</w:t>
      </w:r>
      <w:r>
        <w:rPr>
          <w:rFonts w:ascii="Times New Roman" w:eastAsia="宋体" w:hAnsi="Times New Roman" w:cs="Times New Roman"/>
          <w:color w:val="000000" w:themeColor="text1"/>
          <w:kern w:val="2"/>
        </w:rPr>
        <w:t>运行，如图所示，两轨道相切于近火点</w:t>
      </w:r>
      <w:r>
        <w:rPr>
          <w:rFonts w:ascii="Times New Roman" w:eastAsia="宋体" w:hAnsi="Times New Roman" w:cs="Times New Roman" w:hint="eastAsia"/>
          <w:i/>
          <w:iCs/>
          <w:color w:val="000000" w:themeColor="text1"/>
          <w:kern w:val="2"/>
        </w:rPr>
        <w:t>P</w:t>
      </w:r>
      <w:r>
        <w:rPr>
          <w:rFonts w:ascii="Times New Roman" w:eastAsia="宋体" w:hAnsi="Times New Roman" w:cs="Times New Roman"/>
          <w:color w:val="000000" w:themeColor="text1"/>
          <w:kern w:val="2"/>
        </w:rPr>
        <w:t>，则天问一号探测器</w:t>
      </w:r>
    </w:p>
    <w:p w14:paraId="379A1F86"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drawing>
          <wp:anchor distT="0" distB="0" distL="114300" distR="114300" simplePos="0" relativeHeight="251660288" behindDoc="0" locked="0" layoutInCell="1" allowOverlap="1" wp14:anchorId="4AAB1FB9" wp14:editId="21ECE914">
            <wp:simplePos x="0" y="0"/>
            <wp:positionH relativeFrom="column">
              <wp:posOffset>4741545</wp:posOffset>
            </wp:positionH>
            <wp:positionV relativeFrom="paragraph">
              <wp:posOffset>52705</wp:posOffset>
            </wp:positionV>
            <wp:extent cx="1223645" cy="1007745"/>
            <wp:effectExtent l="0" t="0" r="0" b="0"/>
            <wp:wrapSquare wrapText="bothSides"/>
            <wp:docPr id="2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1.jpeg"/>
                    <pic:cNvPicPr>
                      <a:picLocks noChangeAspect="1"/>
                    </pic:cNvPicPr>
                  </pic:nvPicPr>
                  <pic:blipFill>
                    <a:blip r:embed="rId16"/>
                    <a:stretch>
                      <a:fillRect/>
                    </a:stretch>
                  </pic:blipFill>
                  <pic:spPr>
                    <a:xfrm>
                      <a:off x="0" y="0"/>
                      <a:ext cx="1224000" cy="1008000"/>
                    </a:xfrm>
                    <a:prstGeom prst="rect">
                      <a:avLst/>
                    </a:prstGeom>
                  </pic:spPr>
                </pic:pic>
              </a:graphicData>
            </a:graphic>
          </wp:anchor>
        </w:drawing>
      </w:r>
      <w:r>
        <w:rPr>
          <w:rFonts w:ascii="Times New Roman" w:eastAsia="宋体" w:hAnsi="Times New Roman" w:cs="Times New Roman"/>
          <w:color w:val="000000" w:themeColor="text1"/>
          <w:kern w:val="2"/>
        </w:rPr>
        <w:t>A</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在轨道</w:t>
      </w:r>
      <w:r>
        <w:rPr>
          <w:rFonts w:ascii="Times New Roman" w:eastAsia="宋体" w:hAnsi="Times New Roman" w:cs="Times New Roman"/>
          <w:color w:val="000000" w:themeColor="text1"/>
          <w:kern w:val="2"/>
        </w:rPr>
        <w:t>Ⅱ</w:t>
      </w:r>
      <w:r>
        <w:rPr>
          <w:rFonts w:ascii="Times New Roman" w:eastAsia="宋体" w:hAnsi="Times New Roman" w:cs="Times New Roman"/>
          <w:color w:val="000000" w:themeColor="text1"/>
          <w:kern w:val="2"/>
        </w:rPr>
        <w:t>上处于受力平衡状态</w:t>
      </w:r>
      <w:r>
        <w:rPr>
          <w:rFonts w:ascii="Times New Roman" w:eastAsia="宋体" w:hAnsi="Times New Roman" w:cs="Times New Roman"/>
          <w:color w:val="000000" w:themeColor="text1"/>
          <w:kern w:val="2"/>
        </w:rPr>
        <w:t xml:space="preserve">                </w:t>
      </w:r>
    </w:p>
    <w:p w14:paraId="2EB82CCD"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B</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在轨道</w:t>
      </w:r>
      <w:r>
        <w:rPr>
          <w:rFonts w:ascii="Times New Roman" w:eastAsia="宋体" w:hAnsi="Times New Roman" w:cs="Times New Roman"/>
          <w:color w:val="000000" w:themeColor="text1"/>
          <w:kern w:val="2"/>
        </w:rPr>
        <w:t>Ⅰ</w:t>
      </w:r>
      <w:r>
        <w:rPr>
          <w:rFonts w:ascii="Times New Roman" w:eastAsia="宋体" w:hAnsi="Times New Roman" w:cs="Times New Roman"/>
          <w:color w:val="000000" w:themeColor="text1"/>
          <w:kern w:val="2"/>
        </w:rPr>
        <w:t>运行周期比在</w:t>
      </w:r>
      <w:r>
        <w:rPr>
          <w:rFonts w:ascii="Times New Roman" w:eastAsia="宋体" w:hAnsi="Times New Roman" w:cs="Times New Roman"/>
          <w:color w:val="000000" w:themeColor="text1"/>
          <w:kern w:val="2"/>
        </w:rPr>
        <w:t>Ⅱ</w:t>
      </w:r>
      <w:r>
        <w:rPr>
          <w:rFonts w:ascii="Times New Roman" w:eastAsia="宋体" w:hAnsi="Times New Roman" w:cs="Times New Roman"/>
          <w:color w:val="000000" w:themeColor="text1"/>
          <w:kern w:val="2"/>
        </w:rPr>
        <w:t>时短</w:t>
      </w:r>
    </w:p>
    <w:p w14:paraId="6A9B7522"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C</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从轨道</w:t>
      </w:r>
      <w:r>
        <w:rPr>
          <w:rFonts w:ascii="Times New Roman" w:eastAsia="宋体" w:hAnsi="Times New Roman" w:cs="Times New Roman"/>
          <w:color w:val="000000" w:themeColor="text1"/>
          <w:kern w:val="2"/>
        </w:rPr>
        <w:t>Ⅰ</w:t>
      </w:r>
      <w:r>
        <w:rPr>
          <w:rFonts w:ascii="Times New Roman" w:eastAsia="宋体" w:hAnsi="Times New Roman" w:cs="Times New Roman"/>
          <w:color w:val="000000" w:themeColor="text1"/>
          <w:kern w:val="2"/>
        </w:rPr>
        <w:t>进入</w:t>
      </w:r>
      <w:r>
        <w:rPr>
          <w:rFonts w:ascii="Times New Roman" w:eastAsia="宋体" w:hAnsi="Times New Roman" w:cs="Times New Roman"/>
          <w:color w:val="000000" w:themeColor="text1"/>
          <w:kern w:val="2"/>
        </w:rPr>
        <w:t>Ⅱ</w:t>
      </w:r>
      <w:r>
        <w:rPr>
          <w:rFonts w:ascii="Times New Roman" w:eastAsia="宋体" w:hAnsi="Times New Roman" w:cs="Times New Roman"/>
          <w:color w:val="000000" w:themeColor="text1"/>
          <w:kern w:val="2"/>
        </w:rPr>
        <w:t>在</w:t>
      </w:r>
      <w:r>
        <w:rPr>
          <w:rFonts w:ascii="Times New Roman" w:eastAsia="宋体" w:hAnsi="Times New Roman" w:cs="Times New Roman" w:hint="eastAsia"/>
          <w:i/>
          <w:iCs/>
          <w:color w:val="000000" w:themeColor="text1"/>
          <w:kern w:val="2"/>
        </w:rPr>
        <w:t>P</w:t>
      </w:r>
      <w:r>
        <w:rPr>
          <w:rFonts w:ascii="Times New Roman" w:eastAsia="宋体" w:hAnsi="Times New Roman" w:cs="Times New Roman"/>
          <w:color w:val="000000" w:themeColor="text1"/>
          <w:kern w:val="2"/>
        </w:rPr>
        <w:t>处要加速</w:t>
      </w:r>
      <w:r>
        <w:rPr>
          <w:rFonts w:ascii="Times New Roman" w:eastAsia="宋体" w:hAnsi="Times New Roman" w:cs="Times New Roman"/>
          <w:color w:val="000000" w:themeColor="text1"/>
          <w:kern w:val="2"/>
        </w:rPr>
        <w:t xml:space="preserve">                    </w:t>
      </w:r>
    </w:p>
    <w:p w14:paraId="68E99030"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D</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沿轨道</w:t>
      </w:r>
      <w:r>
        <w:rPr>
          <w:rFonts w:ascii="Times New Roman" w:eastAsia="宋体" w:hAnsi="Times New Roman" w:cs="Times New Roman"/>
          <w:color w:val="000000" w:themeColor="text1"/>
          <w:kern w:val="2"/>
        </w:rPr>
        <w:t>Ⅰ</w:t>
      </w:r>
      <w:r>
        <w:rPr>
          <w:rFonts w:ascii="Times New Roman" w:eastAsia="宋体" w:hAnsi="Times New Roman" w:cs="Times New Roman"/>
          <w:color w:val="000000" w:themeColor="text1"/>
          <w:kern w:val="2"/>
        </w:rPr>
        <w:t>向</w:t>
      </w:r>
      <w:r>
        <w:rPr>
          <w:rFonts w:ascii="Times New Roman" w:eastAsia="宋体" w:hAnsi="Times New Roman" w:cs="Times New Roman" w:hint="eastAsia"/>
          <w:i/>
          <w:iCs/>
          <w:color w:val="000000" w:themeColor="text1"/>
          <w:kern w:val="2"/>
        </w:rPr>
        <w:t>P</w:t>
      </w:r>
      <w:r>
        <w:rPr>
          <w:rFonts w:ascii="Times New Roman" w:eastAsia="宋体" w:hAnsi="Times New Roman" w:cs="Times New Roman"/>
          <w:color w:val="000000" w:themeColor="text1"/>
          <w:kern w:val="2"/>
        </w:rPr>
        <w:t>飞近时速度增大</w:t>
      </w:r>
    </w:p>
    <w:p w14:paraId="634D5E6C"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hAnsi="Times New Roman" w:cs="Times New Roman"/>
          <w:color w:val="000000" w:themeColor="text1"/>
        </w:rPr>
        <w:t>【答案】</w:t>
      </w:r>
      <w:r>
        <w:rPr>
          <w:rFonts w:ascii="Times New Roman" w:hAnsi="Times New Roman" w:cs="Times New Roman"/>
          <w:color w:val="000000" w:themeColor="text1"/>
        </w:rPr>
        <w:t>D</w:t>
      </w:r>
    </w:p>
    <w:p w14:paraId="2A2C3F09" w14:textId="77777777" w:rsidR="00130590" w:rsidRDefault="00000000">
      <w:pPr>
        <w:widowControl w:val="0"/>
        <w:spacing w:line="312" w:lineRule="auto"/>
        <w:ind w:left="440" w:hangingChars="200" w:hanging="440"/>
        <w:rPr>
          <w:rFonts w:ascii="Times New Roman" w:eastAsia="黑体" w:hAnsi="Times New Roman" w:cs="Times New Roman"/>
          <w:b/>
          <w:color w:val="000000" w:themeColor="text1"/>
          <w:kern w:val="2"/>
        </w:rPr>
      </w:pPr>
      <w:r>
        <w:rPr>
          <w:rFonts w:ascii="黑体" w:eastAsia="黑体" w:hAnsi="黑体" w:cs="黑体" w:hint="eastAsia"/>
          <w:bCs/>
          <w:color w:val="000000" w:themeColor="text1"/>
          <w:kern w:val="2"/>
        </w:rPr>
        <w:t>二、不定项选择题（每小题5分，共15分．每小题给出的四个选项中，都有多个选项是正确的．全部选对的得5分，选对但不全的得3分，选错或不答的得0分）</w:t>
      </w:r>
    </w:p>
    <w:p w14:paraId="7E7B0206"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6</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·6</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列车运行的平稳性与车厢的振动密切相关，车厢底部安装的空气弹簧可以有效减振，空气弹簧主要由活</w:t>
      </w:r>
      <w:r>
        <w:rPr>
          <w:rFonts w:ascii="Times New Roman" w:eastAsia="宋体" w:hAnsi="Times New Roman" w:cs="Times New Roman" w:hint="eastAsia"/>
          <w:color w:val="000000" w:themeColor="text1"/>
          <w:kern w:val="2"/>
        </w:rPr>
        <w:t>塞</w:t>
      </w:r>
      <w:r>
        <w:rPr>
          <w:rFonts w:ascii="Times New Roman" w:eastAsia="宋体" w:hAnsi="Times New Roman" w:cs="Times New Roman"/>
          <w:color w:val="000000" w:themeColor="text1"/>
          <w:kern w:val="2"/>
        </w:rPr>
        <w:t>、汽缸及内封的一定质量的气体构成</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上下乘客及剧烈颠簸均能引起车厢振动，上下乘客时汽缸内气体的体积变化缓慢，气体与外界有充分的热交换；剧烈颠簸时汽缸内气体的体积变化较快，气体与外界来不及热交换</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若汽缸内气体视为理想气体，在气体压缩的过程中</w:t>
      </w:r>
    </w:p>
    <w:p w14:paraId="5009A481"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上下乘客时，气体的内能不变</w:t>
      </w:r>
      <w:r>
        <w:rPr>
          <w:rFonts w:ascii="Times New Roman" w:eastAsia="宋体" w:hAnsi="Times New Roman" w:cs="Times New Roman" w:hint="eastAsia"/>
          <w:color w:val="000000" w:themeColor="text1"/>
          <w:kern w:val="2"/>
        </w:rPr>
        <w:t xml:space="preserve">               </w:t>
      </w:r>
    </w:p>
    <w:p w14:paraId="1CF8BA50"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B</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上下乘客时，气体从外界吸热</w:t>
      </w:r>
    </w:p>
    <w:p w14:paraId="0D10538D"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C</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剧烈颠簸时，外界对气体做功</w:t>
      </w:r>
      <w:r>
        <w:rPr>
          <w:rFonts w:ascii="Times New Roman" w:eastAsia="宋体" w:hAnsi="Times New Roman" w:cs="Times New Roman" w:hint="eastAsia"/>
          <w:color w:val="000000" w:themeColor="text1"/>
          <w:kern w:val="2"/>
        </w:rPr>
        <w:t xml:space="preserve">               </w:t>
      </w:r>
    </w:p>
    <w:p w14:paraId="4661FC73"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D</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剧烈颠簸时，气体的温度不变</w:t>
      </w:r>
    </w:p>
    <w:p w14:paraId="381E9268"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hAnsi="Times New Roman" w:cs="Times New Roman"/>
          <w:color w:val="000000" w:themeColor="text1"/>
        </w:rPr>
        <w:t>【答案】</w:t>
      </w:r>
      <w:r>
        <w:rPr>
          <w:rFonts w:ascii="Times New Roman" w:hAnsi="Times New Roman" w:cs="Times New Roman" w:hint="eastAsia"/>
          <w:color w:val="000000" w:themeColor="text1"/>
        </w:rPr>
        <w:t>AC</w:t>
      </w:r>
    </w:p>
    <w:p w14:paraId="07E37654"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lastRenderedPageBreak/>
        <w:t>7</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w:t>
      </w:r>
      <w:r>
        <w:rPr>
          <w:rFonts w:ascii="Times New Roman" w:hAnsi="Times New Roman" w:cs="Times New Roman" w:hint="eastAsia"/>
          <w:color w:val="000000" w:themeColor="text1"/>
        </w:rPr>
        <w:t>7</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一冲九霄，问鼎苍穹</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2021</w:t>
      </w:r>
      <w:r>
        <w:rPr>
          <w:rFonts w:ascii="Times New Roman" w:eastAsia="宋体" w:hAnsi="Times New Roman" w:cs="Times New Roman"/>
          <w:color w:val="000000" w:themeColor="text1"/>
          <w:kern w:val="2"/>
        </w:rPr>
        <w:t>年</w:t>
      </w:r>
      <w:r>
        <w:rPr>
          <w:rFonts w:ascii="Times New Roman" w:eastAsia="宋体" w:hAnsi="Times New Roman" w:cs="Times New Roman"/>
          <w:color w:val="000000" w:themeColor="text1"/>
          <w:kern w:val="2"/>
        </w:rPr>
        <w:t>4</w:t>
      </w:r>
      <w:r>
        <w:rPr>
          <w:rFonts w:ascii="Times New Roman" w:eastAsia="宋体" w:hAnsi="Times New Roman" w:cs="Times New Roman"/>
          <w:color w:val="000000" w:themeColor="text1"/>
          <w:kern w:val="2"/>
        </w:rPr>
        <w:t>月</w:t>
      </w:r>
      <w:r>
        <w:rPr>
          <w:rFonts w:ascii="Times New Roman" w:eastAsia="宋体" w:hAnsi="Times New Roman" w:cs="Times New Roman"/>
          <w:color w:val="000000" w:themeColor="text1"/>
          <w:kern w:val="2"/>
        </w:rPr>
        <w:t>29</w:t>
      </w:r>
      <w:r>
        <w:rPr>
          <w:rFonts w:ascii="Times New Roman" w:eastAsia="宋体" w:hAnsi="Times New Roman" w:cs="Times New Roman"/>
          <w:color w:val="000000" w:themeColor="text1"/>
          <w:kern w:val="2"/>
        </w:rPr>
        <w:t>日，长征五号</w:t>
      </w:r>
      <w:r>
        <w:rPr>
          <w:rFonts w:ascii="Times New Roman" w:eastAsia="宋体" w:hAnsi="Times New Roman" w:cs="Times New Roman"/>
          <w:color w:val="000000" w:themeColor="text1"/>
          <w:kern w:val="2"/>
        </w:rPr>
        <w:t>B</w:t>
      </w:r>
      <w:r>
        <w:rPr>
          <w:rFonts w:ascii="Times New Roman" w:eastAsia="宋体" w:hAnsi="Times New Roman" w:cs="Times New Roman"/>
          <w:color w:val="000000" w:themeColor="text1"/>
          <w:kern w:val="2"/>
        </w:rPr>
        <w:t>遥二运载火箭搭载空间站天和核心舱发射升空，标志着我国空间站建造进入全面实施阶段</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下列关于火箭的描述正确的是</w:t>
      </w:r>
    </w:p>
    <w:p w14:paraId="3C3F2020"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增加单位时间的燃气喷射量可以增大火箭的推力</w:t>
      </w:r>
    </w:p>
    <w:p w14:paraId="5CC03A86"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B</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增大燃气相对于火箭的喷射速度可以增大火箭的推力</w:t>
      </w:r>
    </w:p>
    <w:p w14:paraId="55920AC8"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C</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当燃气喷出火箭喷口的速度相对于地面为零时火箭就不再加速</w:t>
      </w:r>
    </w:p>
    <w:p w14:paraId="5EB48E45"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D</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火箭发射时获得的推力来自于喷出的燃气与发射台之间的相互作用</w:t>
      </w:r>
    </w:p>
    <w:p w14:paraId="4FC2D152"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hAnsi="Times New Roman" w:cs="Times New Roman"/>
          <w:color w:val="000000" w:themeColor="text1"/>
        </w:rPr>
        <w:t>【答案】</w:t>
      </w:r>
      <w:r>
        <w:rPr>
          <w:rFonts w:ascii="Times New Roman" w:hAnsi="Times New Roman" w:cs="Times New Roman" w:hint="eastAsia"/>
          <w:color w:val="000000" w:themeColor="text1"/>
        </w:rPr>
        <w:t>AB</w:t>
      </w:r>
    </w:p>
    <w:p w14:paraId="7FE511F9"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drawing>
          <wp:anchor distT="0" distB="0" distL="114300" distR="114300" simplePos="0" relativeHeight="251661312" behindDoc="0" locked="0" layoutInCell="1" allowOverlap="1" wp14:anchorId="18B67B2F" wp14:editId="2BA08887">
            <wp:simplePos x="0" y="0"/>
            <wp:positionH relativeFrom="column">
              <wp:posOffset>4570730</wp:posOffset>
            </wp:positionH>
            <wp:positionV relativeFrom="paragraph">
              <wp:posOffset>476885</wp:posOffset>
            </wp:positionV>
            <wp:extent cx="1463040" cy="1205230"/>
            <wp:effectExtent l="0" t="0" r="0" b="13970"/>
            <wp:wrapSquare wrapText="bothSides"/>
            <wp:docPr id="24"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jpeg"/>
                    <pic:cNvPicPr>
                      <a:picLocks noChangeAspect="1"/>
                    </pic:cNvPicPr>
                  </pic:nvPicPr>
                  <pic:blipFill>
                    <a:blip r:embed="rId17"/>
                    <a:stretch>
                      <a:fillRect/>
                    </a:stretch>
                  </pic:blipFill>
                  <pic:spPr>
                    <a:xfrm>
                      <a:off x="0" y="0"/>
                      <a:ext cx="1463040" cy="1205230"/>
                    </a:xfrm>
                    <a:prstGeom prst="rect">
                      <a:avLst/>
                    </a:prstGeom>
                  </pic:spPr>
                </pic:pic>
              </a:graphicData>
            </a:graphic>
          </wp:anchor>
        </w:drawing>
      </w:r>
      <w:r>
        <w:rPr>
          <w:rFonts w:ascii="Times New Roman" w:eastAsia="宋体" w:hAnsi="Times New Roman" w:cs="Times New Roman"/>
          <w:color w:val="000000" w:themeColor="text1"/>
          <w:kern w:val="2"/>
        </w:rPr>
        <w:t>8</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w:t>
      </w:r>
      <w:r>
        <w:rPr>
          <w:rFonts w:ascii="Times New Roman" w:hAnsi="Times New Roman" w:cs="Times New Roman" w:hint="eastAsia"/>
          <w:color w:val="000000" w:themeColor="text1"/>
        </w:rPr>
        <w:t>8</w:t>
      </w:r>
      <w:r>
        <w:rPr>
          <w:rFonts w:ascii="Times New Roman" w:hAnsi="Times New Roman" w:cs="Times New Roman"/>
          <w:color w:val="000000" w:themeColor="text1"/>
        </w:rPr>
        <w:t>）</w:t>
      </w:r>
      <w:r>
        <w:rPr>
          <w:rFonts w:ascii="Times New Roman" w:eastAsia="宋体" w:hAnsi="Times New Roman" w:cs="Times New Roman"/>
          <w:color w:val="000000" w:themeColor="text1"/>
          <w:kern w:val="2"/>
        </w:rPr>
        <w:t>两个位于纸面内的点电荷产生电场的等势面如图中实线所示，相邻等势面间的电势差相等</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虚线</w:t>
      </w:r>
      <w:r>
        <w:rPr>
          <w:rFonts w:ascii="Times New Roman" w:eastAsia="宋体" w:hAnsi="Times New Roman" w:cs="Times New Roman" w:hint="eastAsia"/>
          <w:i/>
          <w:iCs/>
          <w:color w:val="000000" w:themeColor="text1"/>
          <w:kern w:val="2"/>
        </w:rPr>
        <w:t>MPN</w:t>
      </w:r>
      <w:r>
        <w:rPr>
          <w:rFonts w:ascii="Times New Roman" w:eastAsia="宋体" w:hAnsi="Times New Roman" w:cs="Times New Roman"/>
          <w:color w:val="000000" w:themeColor="text1"/>
          <w:kern w:val="2"/>
        </w:rPr>
        <w:t>是一个电子在该电场中的运动轨迹，轨迹与某等势面相切于</w:t>
      </w:r>
      <w:r>
        <w:rPr>
          <w:rFonts w:ascii="Times New Roman" w:eastAsia="宋体" w:hAnsi="Times New Roman" w:cs="Times New Roman" w:hint="eastAsia"/>
          <w:i/>
          <w:iCs/>
          <w:color w:val="000000" w:themeColor="text1"/>
          <w:kern w:val="2"/>
        </w:rPr>
        <w:t>P</w:t>
      </w:r>
      <w:r>
        <w:rPr>
          <w:rFonts w:ascii="Times New Roman" w:eastAsia="宋体" w:hAnsi="Times New Roman" w:cs="Times New Roman"/>
          <w:color w:val="000000" w:themeColor="text1"/>
          <w:kern w:val="2"/>
        </w:rPr>
        <w:t>点</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下列说法正确的是</w:t>
      </w:r>
    </w:p>
    <w:p w14:paraId="11EF7FD6"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两点电荷可能是异种点电荷</w:t>
      </w:r>
    </w:p>
    <w:p w14:paraId="2C07EA51"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B</w:t>
      </w:r>
      <w:r>
        <w:rPr>
          <w:rFonts w:ascii="Times New Roman" w:eastAsia="宋体" w:hAnsi="Times New Roman" w:cs="Times New Roman" w:hint="eastAsia"/>
          <w:color w:val="000000" w:themeColor="text1"/>
          <w:kern w:val="2"/>
        </w:rPr>
        <w:t>．</w:t>
      </w:r>
      <w:r>
        <w:rPr>
          <w:rFonts w:ascii="Times New Roman" w:eastAsia="宋体" w:hAnsi="Times New Roman" w:cs="Times New Roman"/>
          <w:i/>
          <w:iCs/>
          <w:color w:val="000000" w:themeColor="text1"/>
          <w:kern w:val="2"/>
        </w:rPr>
        <w:t>A</w:t>
      </w:r>
      <w:r>
        <w:rPr>
          <w:rFonts w:ascii="Times New Roman" w:eastAsia="宋体" w:hAnsi="Times New Roman" w:cs="Times New Roman"/>
          <w:color w:val="000000" w:themeColor="text1"/>
          <w:kern w:val="2"/>
        </w:rPr>
        <w:t>点的电场强度比</w:t>
      </w:r>
      <w:r>
        <w:rPr>
          <w:rFonts w:ascii="Times New Roman" w:eastAsia="宋体" w:hAnsi="Times New Roman" w:cs="Times New Roman" w:hint="eastAsia"/>
          <w:i/>
          <w:iCs/>
          <w:color w:val="000000" w:themeColor="text1"/>
          <w:kern w:val="2"/>
        </w:rPr>
        <w:t>B</w:t>
      </w:r>
      <w:r>
        <w:rPr>
          <w:rFonts w:ascii="Times New Roman" w:eastAsia="宋体" w:hAnsi="Times New Roman" w:cs="Times New Roman"/>
          <w:color w:val="000000" w:themeColor="text1"/>
          <w:kern w:val="2"/>
        </w:rPr>
        <w:t>点的大</w:t>
      </w:r>
    </w:p>
    <w:p w14:paraId="46B4FA65"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C</w:t>
      </w:r>
      <w:r>
        <w:rPr>
          <w:rFonts w:ascii="Times New Roman" w:eastAsia="宋体" w:hAnsi="Times New Roman" w:cs="Times New Roman" w:hint="eastAsia"/>
          <w:color w:val="000000" w:themeColor="text1"/>
          <w:kern w:val="2"/>
        </w:rPr>
        <w:t>．</w:t>
      </w:r>
      <w:r>
        <w:rPr>
          <w:rFonts w:ascii="Times New Roman" w:eastAsia="宋体" w:hAnsi="Times New Roman" w:cs="Times New Roman"/>
          <w:i/>
          <w:iCs/>
          <w:color w:val="000000" w:themeColor="text1"/>
          <w:kern w:val="2"/>
        </w:rPr>
        <w:t>A</w:t>
      </w:r>
      <w:r>
        <w:rPr>
          <w:rFonts w:ascii="Times New Roman" w:eastAsia="宋体" w:hAnsi="Times New Roman" w:cs="Times New Roman"/>
          <w:color w:val="000000" w:themeColor="text1"/>
          <w:kern w:val="2"/>
        </w:rPr>
        <w:t>点的电势高于</w:t>
      </w:r>
      <w:r>
        <w:rPr>
          <w:rFonts w:ascii="Times New Roman" w:eastAsia="宋体" w:hAnsi="Times New Roman" w:cs="Times New Roman" w:hint="eastAsia"/>
          <w:i/>
          <w:iCs/>
          <w:color w:val="000000" w:themeColor="text1"/>
          <w:kern w:val="2"/>
        </w:rPr>
        <w:t>B</w:t>
      </w:r>
      <w:r>
        <w:rPr>
          <w:rFonts w:ascii="Times New Roman" w:eastAsia="宋体" w:hAnsi="Times New Roman" w:cs="Times New Roman"/>
          <w:color w:val="000000" w:themeColor="text1"/>
          <w:kern w:val="2"/>
        </w:rPr>
        <w:t>点的电势</w:t>
      </w:r>
    </w:p>
    <w:p w14:paraId="27F6CDC8"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D</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电子运动到</w:t>
      </w:r>
      <w:r>
        <w:rPr>
          <w:rFonts w:ascii="Times New Roman" w:eastAsia="宋体" w:hAnsi="Times New Roman" w:cs="Times New Roman" w:hint="eastAsia"/>
          <w:i/>
          <w:iCs/>
          <w:color w:val="000000" w:themeColor="text1"/>
          <w:kern w:val="2"/>
        </w:rPr>
        <w:t>P</w:t>
      </w:r>
      <w:r>
        <w:rPr>
          <w:rFonts w:ascii="Times New Roman" w:eastAsia="宋体" w:hAnsi="Times New Roman" w:cs="Times New Roman"/>
          <w:color w:val="000000" w:themeColor="text1"/>
          <w:kern w:val="2"/>
        </w:rPr>
        <w:t>点时动能最小</w:t>
      </w:r>
    </w:p>
    <w:p w14:paraId="42414A5F"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hAnsi="Times New Roman" w:cs="Times New Roman"/>
          <w:color w:val="000000" w:themeColor="text1"/>
        </w:rPr>
        <w:t>【答案】</w:t>
      </w:r>
      <w:r>
        <w:rPr>
          <w:rFonts w:ascii="Times New Roman" w:hAnsi="Times New Roman" w:cs="Times New Roman" w:hint="eastAsia"/>
          <w:color w:val="000000" w:themeColor="text1"/>
        </w:rPr>
        <w:t>C</w:t>
      </w:r>
      <w:r>
        <w:rPr>
          <w:rFonts w:ascii="Times New Roman" w:hAnsi="Times New Roman" w:cs="Times New Roman"/>
          <w:color w:val="000000" w:themeColor="text1"/>
        </w:rPr>
        <w:t>D</w:t>
      </w:r>
    </w:p>
    <w:p w14:paraId="5DCEFABF" w14:textId="77777777" w:rsidR="00130590" w:rsidRDefault="00130590">
      <w:pPr>
        <w:widowControl w:val="0"/>
        <w:spacing w:line="312" w:lineRule="auto"/>
        <w:jc w:val="center"/>
        <w:rPr>
          <w:rFonts w:ascii="Times New Roman" w:eastAsia="黑体" w:hAnsi="Times New Roman" w:cs="Times New Roman"/>
          <w:color w:val="000000" w:themeColor="text1"/>
          <w:kern w:val="2"/>
          <w:sz w:val="32"/>
          <w:szCs w:val="32"/>
        </w:rPr>
      </w:pPr>
    </w:p>
    <w:p w14:paraId="6876623A" w14:textId="77777777" w:rsidR="00130590" w:rsidRDefault="00130590">
      <w:pPr>
        <w:widowControl w:val="0"/>
        <w:spacing w:line="312" w:lineRule="auto"/>
        <w:jc w:val="center"/>
        <w:rPr>
          <w:rFonts w:ascii="Times New Roman" w:eastAsia="黑体" w:hAnsi="Times New Roman" w:cs="Times New Roman"/>
          <w:color w:val="000000" w:themeColor="text1"/>
          <w:kern w:val="2"/>
          <w:sz w:val="32"/>
          <w:szCs w:val="32"/>
        </w:rPr>
      </w:pPr>
    </w:p>
    <w:p w14:paraId="20A33A0B" w14:textId="77777777" w:rsidR="00130590" w:rsidRDefault="00000000">
      <w:pPr>
        <w:widowControl w:val="0"/>
        <w:spacing w:line="312" w:lineRule="auto"/>
        <w:jc w:val="center"/>
        <w:rPr>
          <w:rFonts w:ascii="Times New Roman" w:eastAsia="黑体" w:hAnsi="Times New Roman" w:cs="Times New Roman"/>
          <w:color w:val="000000" w:themeColor="text1"/>
          <w:kern w:val="2"/>
          <w:sz w:val="24"/>
          <w:szCs w:val="24"/>
        </w:rPr>
      </w:pPr>
      <w:r>
        <w:rPr>
          <w:rFonts w:ascii="Times New Roman" w:eastAsia="黑体" w:hAnsi="Times New Roman" w:cs="Times New Roman"/>
          <w:color w:val="000000" w:themeColor="text1"/>
          <w:kern w:val="2"/>
          <w:sz w:val="24"/>
          <w:szCs w:val="24"/>
        </w:rPr>
        <w:t>第</w:t>
      </w:r>
      <w:r>
        <w:rPr>
          <w:rFonts w:ascii="Times New Roman" w:eastAsia="黑体" w:hAnsi="Times New Roman" w:cs="Times New Roman"/>
          <w:color w:val="000000" w:themeColor="text1"/>
          <w:kern w:val="2"/>
          <w:sz w:val="24"/>
          <w:szCs w:val="24"/>
        </w:rPr>
        <w:t>Ⅱ</w:t>
      </w:r>
      <w:r>
        <w:rPr>
          <w:rFonts w:ascii="Times New Roman" w:eastAsia="黑体" w:hAnsi="Times New Roman" w:cs="Times New Roman"/>
          <w:color w:val="000000" w:themeColor="text1"/>
          <w:kern w:val="2"/>
          <w:sz w:val="24"/>
          <w:szCs w:val="24"/>
        </w:rPr>
        <w:t>卷</w:t>
      </w:r>
    </w:p>
    <w:p w14:paraId="30F66BD9" w14:textId="77777777" w:rsidR="00130590" w:rsidRDefault="00000000">
      <w:pPr>
        <w:pStyle w:val="af5"/>
        <w:ind w:left="480" w:hanging="480"/>
        <w:jc w:val="center"/>
        <w:outlineLvl w:val="9"/>
        <w:rPr>
          <w:rFonts w:ascii="Times New Roman" w:eastAsia="方正黑体_GBK" w:hAnsi="Times New Roman" w:cs="Times New Roman"/>
          <w:color w:val="000000" w:themeColor="text1"/>
          <w:sz w:val="24"/>
          <w:szCs w:val="24"/>
        </w:rPr>
      </w:pPr>
      <w:r>
        <w:rPr>
          <w:rFonts w:ascii="Times New Roman" w:eastAsia="黑体" w:hAnsi="Times New Roman" w:cs="Times New Roman"/>
          <w:bCs/>
          <w:color w:val="000000" w:themeColor="text1"/>
          <w:kern w:val="2"/>
          <w:sz w:val="24"/>
          <w:szCs w:val="24"/>
        </w:rPr>
        <w:t>本卷共</w:t>
      </w:r>
      <w:r>
        <w:rPr>
          <w:rFonts w:ascii="Times New Roman" w:eastAsia="黑体" w:hAnsi="Times New Roman" w:cs="Times New Roman"/>
          <w:bCs/>
          <w:color w:val="000000" w:themeColor="text1"/>
          <w:kern w:val="2"/>
          <w:sz w:val="24"/>
          <w:szCs w:val="24"/>
        </w:rPr>
        <w:t>4</w:t>
      </w:r>
      <w:r>
        <w:rPr>
          <w:rFonts w:ascii="Times New Roman" w:eastAsia="黑体" w:hAnsi="Times New Roman" w:cs="Times New Roman"/>
          <w:bCs/>
          <w:color w:val="000000" w:themeColor="text1"/>
          <w:kern w:val="2"/>
          <w:sz w:val="24"/>
          <w:szCs w:val="24"/>
        </w:rPr>
        <w:t>小题，共</w:t>
      </w:r>
      <w:r>
        <w:rPr>
          <w:rFonts w:ascii="Times New Roman" w:eastAsia="黑体" w:hAnsi="Times New Roman" w:cs="Times New Roman"/>
          <w:bCs/>
          <w:color w:val="000000" w:themeColor="text1"/>
          <w:kern w:val="2"/>
          <w:sz w:val="24"/>
          <w:szCs w:val="24"/>
        </w:rPr>
        <w:t>60</w:t>
      </w:r>
      <w:r>
        <w:rPr>
          <w:rFonts w:ascii="Times New Roman" w:eastAsia="黑体" w:hAnsi="Times New Roman" w:cs="Times New Roman"/>
          <w:bCs/>
          <w:color w:val="000000" w:themeColor="text1"/>
          <w:kern w:val="2"/>
          <w:sz w:val="24"/>
          <w:szCs w:val="24"/>
        </w:rPr>
        <w:t>分</w:t>
      </w:r>
    </w:p>
    <w:p w14:paraId="789431FB" w14:textId="77777777" w:rsidR="00130590" w:rsidRDefault="00000000">
      <w:pPr>
        <w:widowControl w:val="0"/>
        <w:numPr>
          <w:ilvl w:val="0"/>
          <w:numId w:val="1"/>
        </w:numPr>
        <w:spacing w:line="312" w:lineRule="auto"/>
        <w:ind w:left="440" w:hangingChars="200" w:hanging="440"/>
        <w:rPr>
          <w:rFonts w:ascii="Times New Roman" w:eastAsia="宋体" w:hAnsi="Times New Roman" w:cs="Times New Roman"/>
          <w:color w:val="000000" w:themeColor="text1"/>
          <w:kern w:val="2"/>
        </w:rPr>
      </w:pP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w:t>
      </w:r>
      <w:r>
        <w:rPr>
          <w:rFonts w:ascii="Times New Roman" w:hAnsi="Times New Roman" w:cs="Times New Roman" w:hint="eastAsia"/>
          <w:color w:val="000000" w:themeColor="text1"/>
        </w:rPr>
        <w:t>9</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12</w:t>
      </w:r>
      <w:r>
        <w:rPr>
          <w:rFonts w:ascii="Times New Roman" w:hAnsi="Times New Roman" w:cs="Times New Roman" w:hint="eastAsia"/>
          <w:color w:val="000000" w:themeColor="text1"/>
        </w:rPr>
        <w:t>分）</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w:t>
      </w:r>
      <w:r>
        <w:rPr>
          <w:rFonts w:ascii="Times New Roman" w:hAnsi="Times New Roman" w:cs="Times New Roman" w:hint="eastAsia"/>
          <w:color w:val="000000" w:themeColor="text1"/>
        </w:rPr>
        <w:t>9</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eastAsia="宋体" w:hAnsi="Times New Roman" w:cs="Times New Roman"/>
          <w:color w:val="000000" w:themeColor="text1"/>
          <w:kern w:val="2"/>
        </w:rPr>
        <w:t>某实验小组利用手机的录像功能拍下小球在斜面上做匀加速直线运动的过程</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为便于记录小球各个时刻在斜面上的位置，将录像中时间间隔为</w:t>
      </w:r>
      <w:r>
        <w:rPr>
          <w:rFonts w:ascii="Times New Roman" w:eastAsia="宋体" w:hAnsi="Times New Roman" w:cs="Times New Roman" w:hint="eastAsia"/>
          <w:i/>
          <w:iCs/>
          <w:color w:val="000000" w:themeColor="text1"/>
          <w:kern w:val="2"/>
        </w:rPr>
        <w:t>T</w:t>
      </w:r>
      <w:r>
        <w:rPr>
          <w:rFonts w:ascii="Times New Roman" w:eastAsia="宋体" w:hAnsi="Times New Roman" w:cs="Times New Roman"/>
          <w:color w:val="000000" w:themeColor="text1"/>
          <w:kern w:val="2"/>
        </w:rPr>
        <w:t>的连续</w:t>
      </w:r>
      <w:r>
        <w:rPr>
          <w:rFonts w:ascii="Times New Roman" w:eastAsia="宋体" w:hAnsi="Times New Roman" w:cs="Times New Roman" w:hint="eastAsia"/>
          <w:color w:val="000000" w:themeColor="text1"/>
          <w:kern w:val="2"/>
        </w:rPr>
        <w:t>7</w:t>
      </w:r>
      <w:r>
        <w:rPr>
          <w:rFonts w:ascii="Times New Roman" w:eastAsia="宋体" w:hAnsi="Times New Roman" w:cs="Times New Roman"/>
          <w:color w:val="000000" w:themeColor="text1"/>
          <w:kern w:val="2"/>
        </w:rPr>
        <w:t>幅画面合成到同一张图中，示意如图</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依次测得小球各相邻位置间的距离为</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hint="eastAsia"/>
          <w:color w:val="000000" w:themeColor="text1"/>
          <w:kern w:val="2"/>
          <w:vertAlign w:val="subscript"/>
        </w:rPr>
        <w:t>1</w:t>
      </w:r>
      <w:r>
        <w:rPr>
          <w:rFonts w:ascii="Times New Roman" w:eastAsia="宋体" w:hAnsi="Times New Roman" w:cs="Times New Roman" w:hint="eastAsia"/>
          <w:i/>
          <w:iCs/>
          <w:color w:val="000000" w:themeColor="text1"/>
          <w:kern w:val="2"/>
        </w:rPr>
        <w:t>、</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hint="eastAsia"/>
          <w:color w:val="000000" w:themeColor="text1"/>
          <w:kern w:val="2"/>
          <w:vertAlign w:val="subscript"/>
        </w:rPr>
        <w:t>2</w:t>
      </w:r>
      <w:r>
        <w:rPr>
          <w:rFonts w:ascii="Times New Roman" w:eastAsia="宋体" w:hAnsi="Times New Roman" w:cs="Times New Roman" w:hint="eastAsia"/>
          <w:i/>
          <w:iCs/>
          <w:color w:val="000000" w:themeColor="text1"/>
          <w:kern w:val="2"/>
        </w:rPr>
        <w:t>、</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hint="eastAsia"/>
          <w:color w:val="000000" w:themeColor="text1"/>
          <w:kern w:val="2"/>
          <w:vertAlign w:val="subscript"/>
        </w:rPr>
        <w:t>3</w:t>
      </w:r>
      <w:r>
        <w:rPr>
          <w:rFonts w:ascii="Times New Roman" w:eastAsia="宋体" w:hAnsi="Times New Roman" w:cs="Times New Roman" w:hint="eastAsia"/>
          <w:i/>
          <w:iCs/>
          <w:color w:val="000000" w:themeColor="text1"/>
          <w:kern w:val="2"/>
        </w:rPr>
        <w:t>、</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hint="eastAsia"/>
          <w:color w:val="000000" w:themeColor="text1"/>
          <w:kern w:val="2"/>
          <w:vertAlign w:val="subscript"/>
        </w:rPr>
        <w:t>4</w:t>
      </w:r>
      <w:r>
        <w:rPr>
          <w:rFonts w:ascii="Times New Roman" w:eastAsia="宋体" w:hAnsi="Times New Roman" w:cs="Times New Roman" w:hint="eastAsia"/>
          <w:i/>
          <w:iCs/>
          <w:color w:val="000000" w:themeColor="text1"/>
          <w:kern w:val="2"/>
        </w:rPr>
        <w:t>、</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hint="eastAsia"/>
          <w:color w:val="000000" w:themeColor="text1"/>
          <w:kern w:val="2"/>
          <w:vertAlign w:val="subscript"/>
        </w:rPr>
        <w:t>5</w:t>
      </w:r>
      <w:r>
        <w:rPr>
          <w:rFonts w:ascii="Times New Roman" w:eastAsia="宋体" w:hAnsi="Times New Roman" w:cs="Times New Roman" w:hint="eastAsia"/>
          <w:i/>
          <w:iCs/>
          <w:color w:val="000000" w:themeColor="text1"/>
          <w:kern w:val="2"/>
        </w:rPr>
        <w:t>、</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hint="eastAsia"/>
          <w:color w:val="000000" w:themeColor="text1"/>
          <w:kern w:val="2"/>
          <w:vertAlign w:val="subscript"/>
        </w:rPr>
        <w:t>6</w:t>
      </w:r>
      <w:r>
        <w:rPr>
          <w:rFonts w:ascii="Times New Roman" w:eastAsia="宋体" w:hAnsi="Times New Roman" w:cs="Times New Roman" w:hint="eastAsia"/>
          <w:color w:val="000000" w:themeColor="text1"/>
          <w:kern w:val="2"/>
        </w:rPr>
        <w:t>．</w:t>
      </w:r>
    </w:p>
    <w:p w14:paraId="684E5554"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drawing>
          <wp:inline distT="0" distB="0" distL="114300" distR="114300" wp14:anchorId="48A25D56" wp14:editId="17E39239">
            <wp:extent cx="2662555" cy="847090"/>
            <wp:effectExtent l="0" t="0" r="4445" b="6350"/>
            <wp:docPr id="25"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3.jpeg"/>
                    <pic:cNvPicPr>
                      <a:picLocks noChangeAspect="1"/>
                    </pic:cNvPicPr>
                  </pic:nvPicPr>
                  <pic:blipFill>
                    <a:blip r:embed="rId18"/>
                    <a:stretch>
                      <a:fillRect/>
                    </a:stretch>
                  </pic:blipFill>
                  <pic:spPr>
                    <a:xfrm>
                      <a:off x="0" y="0"/>
                      <a:ext cx="2662555" cy="847090"/>
                    </a:xfrm>
                    <a:prstGeom prst="rect">
                      <a:avLst/>
                    </a:prstGeom>
                  </pic:spPr>
                </pic:pic>
              </a:graphicData>
            </a:graphic>
          </wp:inline>
        </w:drawing>
      </w:r>
    </w:p>
    <w:p w14:paraId="202C6E21" w14:textId="77777777" w:rsidR="00130590" w:rsidRDefault="00000000">
      <w:pPr>
        <w:widowControl w:val="0"/>
        <w:spacing w:line="312" w:lineRule="auto"/>
        <w:ind w:left="440" w:hangingChars="200" w:hanging="440"/>
        <w:rPr>
          <w:rFonts w:ascii="Times New Roman" w:hAnsi="Times New Roman" w:cs="Times New Roman"/>
          <w:color w:val="000000" w:themeColor="text1"/>
          <w:kern w:val="2"/>
        </w:rPr>
      </w:pPr>
      <w:r>
        <w:rPr>
          <w:rFonts w:ascii="Times New Roman" w:eastAsia="宋体" w:hAnsi="Times New Roman" w:cs="Times New Roman"/>
          <w:color w:val="000000" w:themeColor="text1"/>
          <w:kern w:val="2"/>
        </w:rPr>
        <w:tab/>
        <w:t>①</w:t>
      </w:r>
      <w:r>
        <w:rPr>
          <w:rFonts w:ascii="Times New Roman" w:eastAsia="宋体" w:hAnsi="Times New Roman" w:cs="Times New Roman"/>
          <w:color w:val="000000" w:themeColor="text1"/>
          <w:kern w:val="2"/>
        </w:rPr>
        <w:t>写出小球在位置</w:t>
      </w:r>
      <w:r>
        <w:rPr>
          <w:rFonts w:ascii="Times New Roman" w:eastAsia="宋体" w:hAnsi="Times New Roman" w:cs="Times New Roman"/>
          <w:color w:val="000000" w:themeColor="text1"/>
          <w:kern w:val="2"/>
        </w:rPr>
        <w:t>1</w:t>
      </w:r>
      <w:r>
        <w:rPr>
          <w:rFonts w:ascii="Times New Roman" w:eastAsia="宋体" w:hAnsi="Times New Roman" w:cs="Times New Roman"/>
          <w:color w:val="000000" w:themeColor="text1"/>
          <w:kern w:val="2"/>
        </w:rPr>
        <w:t>的速度表达式</w:t>
      </w:r>
      <w:r>
        <w:rPr>
          <w:rFonts w:ascii="Times New Roman" w:hAnsi="Times New Roman" w:cs="Times New Roman"/>
          <w:color w:val="000000" w:themeColor="text1"/>
          <w:u w:val="single"/>
        </w:rPr>
        <w:t xml:space="preserve">                    </w:t>
      </w:r>
      <w:r>
        <w:rPr>
          <w:rFonts w:ascii="Times New Roman" w:eastAsia="宋体" w:hAnsi="Times New Roman" w:cs="Times New Roman" w:hint="eastAsia"/>
          <w:color w:val="000000" w:themeColor="text1"/>
          <w:kern w:val="2"/>
        </w:rPr>
        <w:t>．</w:t>
      </w:r>
    </w:p>
    <w:p w14:paraId="6389B011" w14:textId="77777777" w:rsidR="00130590" w:rsidRDefault="00000000">
      <w:pPr>
        <w:widowControl w:val="0"/>
        <w:spacing w:line="312" w:lineRule="auto"/>
        <w:ind w:left="440" w:hangingChars="200" w:hanging="440"/>
        <w:rPr>
          <w:rFonts w:ascii="Times New Roman" w:hAnsi="Times New Roman" w:cs="Times New Roman"/>
          <w:color w:val="000000" w:themeColor="text1"/>
          <w:kern w:val="2"/>
        </w:rPr>
      </w:pPr>
      <w:r>
        <w:rPr>
          <w:rFonts w:ascii="Times New Roman" w:eastAsia="宋体" w:hAnsi="Times New Roman" w:cs="Times New Roman"/>
          <w:color w:val="000000" w:themeColor="text1"/>
          <w:kern w:val="2"/>
        </w:rPr>
        <w:tab/>
        <w:t>②</w:t>
      </w:r>
      <w:r>
        <w:rPr>
          <w:rFonts w:ascii="Times New Roman" w:eastAsia="宋体" w:hAnsi="Times New Roman" w:cs="Times New Roman"/>
          <w:color w:val="000000" w:themeColor="text1"/>
          <w:kern w:val="2"/>
        </w:rPr>
        <w:t>要求充分利用测量数据，写出小球运动过程中的加速度表达式</w:t>
      </w:r>
      <w:r>
        <w:rPr>
          <w:rFonts w:ascii="Times New Roman" w:hAnsi="Times New Roman" w:cs="Times New Roman"/>
          <w:color w:val="000000" w:themeColor="text1"/>
          <w:u w:val="single"/>
        </w:rPr>
        <w:t xml:space="preserve">                     </w:t>
      </w:r>
      <w:r>
        <w:rPr>
          <w:rFonts w:ascii="Times New Roman" w:eastAsia="宋体" w:hAnsi="Times New Roman" w:cs="Times New Roman" w:hint="eastAsia"/>
          <w:color w:val="000000" w:themeColor="text1"/>
          <w:kern w:val="2"/>
        </w:rPr>
        <w:t>．</w:t>
      </w:r>
    </w:p>
    <w:p w14:paraId="34347257" w14:textId="77777777" w:rsidR="00130590" w:rsidRDefault="00000000">
      <w:pPr>
        <w:widowControl w:val="0"/>
        <w:spacing w:line="312" w:lineRule="auto"/>
        <w:ind w:left="440" w:hangingChars="200" w:hanging="440"/>
        <w:rPr>
          <w:rFonts w:eastAsia="宋体" w:hAnsi="Cambria Math" w:cs="Times New Roman"/>
          <w:color w:val="000000" w:themeColor="text1"/>
          <w:kern w:val="2"/>
        </w:rPr>
      </w:pPr>
      <w:r>
        <w:rPr>
          <w:rFonts w:ascii="Times New Roman" w:eastAsia="宋体" w:hAnsi="Times New Roman" w:cs="Times New Roman"/>
          <w:color w:val="000000" w:themeColor="text1"/>
          <w:kern w:val="2"/>
        </w:rPr>
        <w:lastRenderedPageBreak/>
        <w:tab/>
        <w:t>③</w:t>
      </w:r>
      <w:r>
        <w:rPr>
          <w:rFonts w:ascii="Times New Roman" w:eastAsia="宋体" w:hAnsi="Times New Roman" w:cs="Times New Roman"/>
          <w:color w:val="000000" w:themeColor="text1"/>
          <w:kern w:val="2"/>
        </w:rPr>
        <w:t>在测量小球相邻位置间距时由于实验者读数产生的误差是</w:t>
      </w:r>
      <w:r>
        <w:rPr>
          <w:rFonts w:ascii="Times New Roman" w:hAnsi="Times New Roman" w:cs="Times New Roman"/>
          <w:color w:val="000000" w:themeColor="text1"/>
          <w:u w:val="single"/>
        </w:rPr>
        <w:t xml:space="preserve">                </w:t>
      </w:r>
      <w:r>
        <w:rPr>
          <w:rFonts w:ascii="Times New Roman" w:eastAsia="宋体" w:hAnsi="Times New Roman" w:cs="Times New Roman"/>
          <w:color w:val="000000" w:themeColor="text1"/>
          <w:kern w:val="2"/>
        </w:rPr>
        <w:t>误差</w:t>
      </w:r>
      <w:r>
        <w:rPr>
          <w:rFonts w:ascii="Times New Roman" w:eastAsia="宋体" w:hAnsi="Times New Roman" w:cs="Times New Roman" w:hint="eastAsia"/>
          <w:color w:val="000000" w:themeColor="text1"/>
          <w:kern w:val="2"/>
        </w:rPr>
        <w:t>．</w:t>
      </w:r>
      <m:oMath>
        <m:r>
          <m:rPr>
            <m:sty m:val="p"/>
          </m:rPr>
          <w:rPr>
            <w:rFonts w:ascii="Cambria Math" w:eastAsia="宋体" w:hAnsi="Cambria Math" w:cs="Times New Roman" w:hint="eastAsia"/>
            <w:color w:val="000000" w:themeColor="text1"/>
            <w:kern w:val="2"/>
          </w:rPr>
          <m:t>（</m:t>
        </m:r>
      </m:oMath>
      <w:r>
        <w:rPr>
          <w:rFonts w:ascii="Times New Roman" w:eastAsia="宋体" w:hAnsi="Times New Roman" w:cs="Times New Roman"/>
          <w:color w:val="000000" w:themeColor="text1"/>
          <w:kern w:val="2"/>
        </w:rPr>
        <w:t>填</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偶然</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或</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系统</w:t>
      </w:r>
      <w:r>
        <w:rPr>
          <w:rFonts w:ascii="Times New Roman" w:eastAsia="宋体" w:hAnsi="Times New Roman" w:cs="Times New Roman" w:hint="eastAsia"/>
          <w:color w:val="000000" w:themeColor="text1"/>
          <w:kern w:val="2"/>
        </w:rPr>
        <w:t>”</w:t>
      </w:r>
      <m:oMath>
        <m:r>
          <m:rPr>
            <m:sty m:val="p"/>
          </m:rPr>
          <w:rPr>
            <w:rFonts w:ascii="Cambria Math" w:eastAsia="宋体" w:hAnsi="Cambria Math" w:cs="Times New Roman" w:hint="eastAsia"/>
            <w:color w:val="000000" w:themeColor="text1"/>
            <w:kern w:val="2"/>
          </w:rPr>
          <m:t>）</m:t>
        </m:r>
      </m:oMath>
    </w:p>
    <w:p w14:paraId="5B13383D" w14:textId="77777777" w:rsidR="00130590" w:rsidRDefault="00000000">
      <w:pPr>
        <w:widowControl w:val="0"/>
        <w:spacing w:line="312" w:lineRule="auto"/>
        <w:ind w:firstLineChars="200" w:firstLine="440"/>
        <w:rPr>
          <w:rFonts w:eastAsia="宋体" w:hAnsi="Cambria Math" w:cs="Times New Roman"/>
          <w:color w:val="000000" w:themeColor="text1"/>
          <w:kern w:val="2"/>
        </w:rPr>
      </w:pPr>
      <w:r>
        <w:rPr>
          <w:rFonts w:ascii="Times New Roman" w:hAnsi="Times New Roman" w:cs="Times New Roman"/>
          <w:color w:val="000000" w:themeColor="text1"/>
        </w:rPr>
        <w:t>【答案】</w:t>
      </w:r>
      <w:r>
        <w:rPr>
          <w:rFonts w:ascii="Times New Roman" w:hAnsi="Times New Roman" w:cs="Times New Roman"/>
          <w:color w:val="000000" w:themeColor="text1"/>
        </w:rPr>
        <w:t>①</w:t>
      </w:r>
      <w:r>
        <w:rPr>
          <w:rFonts w:ascii="Calibri" w:hAnsi="Calibri" w:cs="Calibri"/>
          <w:color w:val="000000" w:themeColor="text1"/>
          <w:position w:val="-24"/>
        </w:rPr>
        <w:object w:dxaOrig="745" w:dyaOrig="621" w14:anchorId="106D505A">
          <v:shape id="_x0000_i1026" type="#_x0000_t75" style="width:37.2pt;height:31.15pt" o:ole="">
            <v:imagedata r:id="rId19" o:title=""/>
          </v:shape>
          <o:OLEObject Type="Embed" ProgID="Equation.3" ShapeID="_x0000_i1026" DrawAspect="Content" ObjectID="_1800735104" r:id="rId20"/>
        </w:object>
      </w:r>
      <w:r>
        <w:rPr>
          <w:rFonts w:ascii="Calibri" w:hAnsi="Calibri" w:cs="Calibri" w:hint="eastAsia"/>
          <w:color w:val="000000" w:themeColor="text1"/>
        </w:rPr>
        <w:t>；</w:t>
      </w:r>
      <w:r>
        <w:rPr>
          <w:rFonts w:ascii="Times New Roman" w:hAnsi="Times New Roman" w:cs="Times New Roman"/>
          <w:color w:val="000000" w:themeColor="text1"/>
        </w:rPr>
        <w:t>②</w:t>
      </w:r>
      <w:r>
        <w:rPr>
          <w:rFonts w:ascii="Calibri" w:hAnsi="Calibri" w:cs="Calibri"/>
          <w:color w:val="000000" w:themeColor="text1"/>
          <w:position w:val="-24"/>
        </w:rPr>
        <w:object w:dxaOrig="2761" w:dyaOrig="621" w14:anchorId="4CB056A6">
          <v:shape id="_x0000_i1027" type="#_x0000_t75" style="width:137.95pt;height:31.15pt" o:ole="">
            <v:imagedata r:id="rId21" o:title=""/>
          </v:shape>
          <o:OLEObject Type="Embed" ProgID="Equation.3" ShapeID="_x0000_i1027" DrawAspect="Content" ObjectID="_1800735105" r:id="rId22"/>
        </w:object>
      </w:r>
      <w:r>
        <w:rPr>
          <w:rFonts w:ascii="Calibri" w:hAnsi="Calibri" w:cs="Calibri" w:hint="eastAsia"/>
          <w:color w:val="000000" w:themeColor="text1"/>
        </w:rPr>
        <w:t>；</w:t>
      </w:r>
      <w:r>
        <w:rPr>
          <w:rFonts w:ascii="Times New Roman" w:hAnsi="Times New Roman" w:cs="Times New Roman"/>
          <w:color w:val="000000" w:themeColor="text1"/>
        </w:rPr>
        <w:t>③</w:t>
      </w:r>
      <w:r>
        <w:rPr>
          <w:rFonts w:ascii="Calibri" w:hAnsi="Calibri" w:cs="Calibri" w:hint="eastAsia"/>
          <w:color w:val="000000" w:themeColor="text1"/>
        </w:rPr>
        <w:t>偶然</w:t>
      </w:r>
      <w:r>
        <w:rPr>
          <w:rFonts w:ascii="Times New Roman" w:eastAsia="宋体" w:hAnsi="Times New Roman" w:cs="Times New Roman" w:hint="eastAsia"/>
          <w:color w:val="000000" w:themeColor="text1"/>
          <w:kern w:val="2"/>
        </w:rPr>
        <w:t>．</w:t>
      </w:r>
    </w:p>
    <w:p w14:paraId="0B6164B0" w14:textId="77777777" w:rsidR="00130590" w:rsidRDefault="00000000">
      <w:pPr>
        <w:widowControl w:val="0"/>
        <w:spacing w:line="312" w:lineRule="auto"/>
        <w:ind w:leftChars="200" w:left="440"/>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drawing>
          <wp:anchor distT="0" distB="0" distL="114300" distR="114300" simplePos="0" relativeHeight="251664384" behindDoc="0" locked="0" layoutInCell="1" allowOverlap="1" wp14:anchorId="23F902DC" wp14:editId="22EF829F">
            <wp:simplePos x="0" y="0"/>
            <wp:positionH relativeFrom="column">
              <wp:posOffset>3678555</wp:posOffset>
            </wp:positionH>
            <wp:positionV relativeFrom="paragraph">
              <wp:posOffset>534035</wp:posOffset>
            </wp:positionV>
            <wp:extent cx="2407285" cy="1973580"/>
            <wp:effectExtent l="0" t="0" r="0" b="7620"/>
            <wp:wrapSquare wrapText="bothSides"/>
            <wp:docPr id="26"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jpeg"/>
                    <pic:cNvPicPr>
                      <a:picLocks noChangeAspect="1"/>
                    </pic:cNvPicPr>
                  </pic:nvPicPr>
                  <pic:blipFill>
                    <a:blip r:embed="rId23">
                      <a:lum bright="-12000" contrast="30000"/>
                      <a:extLst>
                        <a:ext uri="{28A0092B-C50C-407E-A947-70E740481C1C}">
                          <a14:useLocalDpi xmlns:a14="http://schemas.microsoft.com/office/drawing/2010/main" val="0"/>
                        </a:ext>
                      </a:extLst>
                    </a:blip>
                    <a:stretch>
                      <a:fillRect/>
                    </a:stretch>
                  </pic:blipFill>
                  <pic:spPr>
                    <a:xfrm>
                      <a:off x="0" y="0"/>
                      <a:ext cx="2407285" cy="1973580"/>
                    </a:xfrm>
                    <a:prstGeom prst="rect">
                      <a:avLst/>
                    </a:prstGeom>
                  </pic:spPr>
                </pic:pic>
              </a:graphicData>
            </a:graphic>
          </wp:anchor>
        </w:drawing>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w:t>
      </w:r>
      <w:r>
        <w:rPr>
          <w:rFonts w:ascii="Times New Roman" w:hAnsi="Times New Roman" w:cs="Times New Roman" w:hint="eastAsia"/>
          <w:color w:val="000000" w:themeColor="text1"/>
        </w:rPr>
        <w:t>9</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eastAsia="宋体" w:hAnsi="Times New Roman" w:cs="Times New Roman"/>
          <w:color w:val="000000" w:themeColor="text1"/>
          <w:kern w:val="2"/>
        </w:rPr>
        <w:t>随着智能手机的广泛应用，充电宝成为手机及时充电的一种重要选择</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充电宝可以视为与电池一样的直流电源</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一充电宝的电动势约为</w:t>
      </w:r>
      <w:r>
        <w:rPr>
          <w:rFonts w:ascii="Times New Roman" w:eastAsia="宋体" w:hAnsi="Times New Roman" w:cs="Times New Roman" w:hint="eastAsia"/>
          <w:color w:val="000000" w:themeColor="text1"/>
          <w:kern w:val="2"/>
        </w:rPr>
        <w:t>5 V</w:t>
      </w:r>
      <w:r>
        <w:rPr>
          <w:rFonts w:ascii="Times New Roman" w:eastAsia="宋体" w:hAnsi="Times New Roman" w:cs="Times New Roman"/>
          <w:color w:val="000000" w:themeColor="text1"/>
          <w:kern w:val="2"/>
        </w:rPr>
        <w:t>，内阻很小，最大放电电流为</w:t>
      </w:r>
      <w:r>
        <w:rPr>
          <w:rFonts w:ascii="Times New Roman" w:eastAsia="宋体" w:hAnsi="Times New Roman" w:cs="Times New Roman" w:hint="eastAsia"/>
          <w:color w:val="000000" w:themeColor="text1"/>
          <w:kern w:val="2"/>
        </w:rPr>
        <w:t>2 A</w:t>
      </w:r>
      <w:r>
        <w:rPr>
          <w:rFonts w:ascii="Times New Roman" w:eastAsia="宋体" w:hAnsi="Times New Roman" w:cs="Times New Roman"/>
          <w:color w:val="000000" w:themeColor="text1"/>
          <w:kern w:val="2"/>
        </w:rPr>
        <w:t>，某实验小组测定它的电动势和内阻</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他们剥开充电宝连接线的外绝缘层，里</w:t>
      </w:r>
      <w:r>
        <w:rPr>
          <w:rFonts w:ascii="Times New Roman" w:eastAsia="宋体" w:hAnsi="Times New Roman" w:cs="Times New Roman" w:hint="eastAsia"/>
          <w:color w:val="000000" w:themeColor="text1"/>
          <w:kern w:val="2"/>
        </w:rPr>
        <w:t>面</w:t>
      </w:r>
      <w:r>
        <w:rPr>
          <w:rFonts w:ascii="Times New Roman" w:eastAsia="宋体" w:hAnsi="Times New Roman" w:cs="Times New Roman"/>
          <w:color w:val="000000" w:themeColor="text1"/>
          <w:kern w:val="2"/>
        </w:rPr>
        <w:t>有四根导线，红导线为充电宝的正极，黑导线为充电宝的负极，其余两根导线空置不用，另有滑动变阻器</w:t>
      </w:r>
      <w:r>
        <w:rPr>
          <w:rFonts w:ascii="Times New Roman" w:eastAsia="宋体" w:hAnsi="Times New Roman" w:cs="Times New Roman" w:hint="eastAsia"/>
          <w:i/>
          <w:iCs/>
          <w:color w:val="000000" w:themeColor="text1"/>
          <w:kern w:val="2"/>
        </w:rPr>
        <w:t>R</w:t>
      </w:r>
      <w:r>
        <w:rPr>
          <w:rFonts w:ascii="Times New Roman" w:eastAsia="宋体" w:hAnsi="Times New Roman" w:cs="Times New Roman"/>
          <w:color w:val="000000" w:themeColor="text1"/>
          <w:kern w:val="2"/>
        </w:rPr>
        <w:t>用于改变电路中的电流，定值电阻</w:t>
      </w:r>
      <w:r>
        <w:rPr>
          <w:rFonts w:ascii="Times New Roman" w:eastAsia="宋体" w:hAnsi="Times New Roman" w:cs="Times New Roman" w:hint="eastAsia"/>
          <w:i/>
          <w:iCs/>
          <w:color w:val="000000" w:themeColor="text1"/>
          <w:kern w:val="2"/>
        </w:rPr>
        <w:t>R</w:t>
      </w:r>
      <w:r>
        <w:rPr>
          <w:rFonts w:ascii="Times New Roman" w:eastAsia="宋体" w:hAnsi="Times New Roman" w:cs="Times New Roman" w:hint="eastAsia"/>
          <w:color w:val="000000" w:themeColor="text1"/>
          <w:kern w:val="2"/>
          <w:vertAlign w:val="subscript"/>
        </w:rPr>
        <w:t>0</w:t>
      </w:r>
      <w:r>
        <w:rPr>
          <w:rFonts w:ascii="Times New Roman" w:eastAsia="宋体" w:hAnsi="Times New Roman" w:cs="Times New Roman" w:hint="eastAsia"/>
          <w:color w:val="000000" w:themeColor="text1"/>
          <w:kern w:val="2"/>
        </w:rPr>
        <w:t xml:space="preserve">=3 </w:t>
      </w:r>
      <w:r>
        <w:rPr>
          <w:rFonts w:ascii="Times New Roman" w:hAnsi="Times New Roman" w:cs="Times New Roman"/>
          <w:color w:val="000000" w:themeColor="text1"/>
        </w:rPr>
        <w:t>Ω</w:t>
      </w:r>
      <w:r>
        <w:rPr>
          <w:rFonts w:ascii="Times New Roman" w:eastAsia="宋体" w:hAnsi="Times New Roman" w:cs="Times New Roman"/>
          <w:color w:val="000000" w:themeColor="text1"/>
          <w:kern w:val="2"/>
        </w:rPr>
        <w:t>，两只数字多用电表</w:t>
      </w:r>
      <w:r>
        <w:rPr>
          <w:rFonts w:ascii="Times New Roman" w:eastAsia="宋体" w:hAnsi="Times New Roman" w:cs="Times New Roman" w:hint="eastAsia"/>
          <w:color w:val="000000" w:themeColor="text1"/>
          <w:kern w:val="2"/>
        </w:rPr>
        <w:t>M</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N</w:t>
      </w:r>
      <w:r>
        <w:rPr>
          <w:rFonts w:ascii="Times New Roman" w:eastAsia="宋体" w:hAnsi="Times New Roman" w:cs="Times New Roman"/>
          <w:color w:val="000000" w:themeColor="text1"/>
          <w:kern w:val="2"/>
        </w:rPr>
        <w:t>，两表均为理想电表，并与开关</w:t>
      </w:r>
      <w:r>
        <w:rPr>
          <w:rFonts w:ascii="Times New Roman" w:eastAsia="宋体" w:hAnsi="Times New Roman" w:cs="Times New Roman" w:hint="eastAsia"/>
          <w:color w:val="000000" w:themeColor="text1"/>
          <w:kern w:val="2"/>
        </w:rPr>
        <w:t>S</w:t>
      </w:r>
      <w:r>
        <w:rPr>
          <w:rFonts w:ascii="Times New Roman" w:eastAsia="宋体" w:hAnsi="Times New Roman" w:cs="Times New Roman"/>
          <w:color w:val="000000" w:themeColor="text1"/>
          <w:kern w:val="2"/>
        </w:rPr>
        <w:t>连成如图所示电路</w:t>
      </w:r>
      <w:r>
        <w:rPr>
          <w:rFonts w:ascii="Times New Roman" w:eastAsia="宋体" w:hAnsi="Times New Roman" w:cs="Times New Roman" w:hint="eastAsia"/>
          <w:color w:val="000000" w:themeColor="text1"/>
          <w:kern w:val="2"/>
        </w:rPr>
        <w:t>．</w:t>
      </w:r>
    </w:p>
    <w:p w14:paraId="32607653" w14:textId="77777777" w:rsidR="00130590" w:rsidRDefault="00000000">
      <w:pPr>
        <w:widowControl w:val="0"/>
        <w:spacing w:line="312" w:lineRule="auto"/>
        <w:ind w:leftChars="200" w:left="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①</w:t>
      </w:r>
      <w:r>
        <w:rPr>
          <w:rFonts w:ascii="Times New Roman" w:eastAsia="宋体" w:hAnsi="Times New Roman" w:cs="Times New Roman"/>
          <w:color w:val="000000" w:themeColor="text1"/>
          <w:kern w:val="2"/>
        </w:rPr>
        <w:t>图中测量电流的电表是</w:t>
      </w:r>
      <w:r>
        <w:rPr>
          <w:rFonts w:ascii="Times New Roman" w:hAnsi="Times New Roman" w:cs="Times New Roman"/>
          <w:color w:val="000000" w:themeColor="text1"/>
          <w:u w:val="single"/>
        </w:rPr>
        <w:t xml:space="preserve">                    </w:t>
      </w:r>
      <w:r>
        <w:rPr>
          <w:rFonts w:ascii="Times New Roman" w:eastAsia="宋体" w:hAnsi="Times New Roman" w:cs="Times New Roman"/>
          <w:color w:val="000000" w:themeColor="text1"/>
          <w:kern w:val="2"/>
        </w:rPr>
        <w:t>，测量电压的电表是</w:t>
      </w:r>
      <w:r>
        <w:rPr>
          <w:rFonts w:ascii="Times New Roman" w:hAnsi="Times New Roman" w:cs="Times New Roman"/>
          <w:color w:val="000000" w:themeColor="text1"/>
          <w:u w:val="single"/>
        </w:rPr>
        <w:t xml:space="preserve">                  </w:t>
      </w:r>
      <w:r>
        <w:rPr>
          <w:rFonts w:ascii="Times New Roman" w:eastAsia="宋体" w:hAnsi="Times New Roman" w:cs="Times New Roman" w:hint="eastAsia"/>
          <w:color w:val="000000" w:themeColor="text1"/>
          <w:kern w:val="2"/>
        </w:rPr>
        <w:t>．</w:t>
      </w:r>
      <m:oMath>
        <m:r>
          <m:rPr>
            <m:sty m:val="p"/>
          </m:rPr>
          <w:rPr>
            <w:rFonts w:ascii="Cambria Math" w:eastAsia="宋体" w:hAnsi="Cambria Math" w:cs="Times New Roman" w:hint="eastAsia"/>
            <w:color w:val="000000" w:themeColor="text1"/>
            <w:kern w:val="2"/>
          </w:rPr>
          <m:t>（</m:t>
        </m:r>
      </m:oMath>
      <w:r>
        <w:rPr>
          <w:rFonts w:ascii="Times New Roman" w:eastAsia="宋体" w:hAnsi="Times New Roman" w:cs="Times New Roman"/>
          <w:color w:val="000000" w:themeColor="text1"/>
          <w:kern w:val="2"/>
        </w:rPr>
        <w:t>均填写字母</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M</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或</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N</w:t>
      </w:r>
      <w:r>
        <w:rPr>
          <w:rFonts w:ascii="Times New Roman" w:eastAsia="宋体" w:hAnsi="Times New Roman" w:cs="Times New Roman" w:hint="eastAsia"/>
          <w:color w:val="000000" w:themeColor="text1"/>
          <w:kern w:val="2"/>
        </w:rPr>
        <w:t>”</w:t>
      </w:r>
      <m:oMath>
        <m:r>
          <m:rPr>
            <m:sty m:val="p"/>
          </m:rPr>
          <w:rPr>
            <w:rFonts w:ascii="Cambria Math" w:eastAsia="宋体" w:hAnsi="Cambria Math" w:cs="Times New Roman" w:hint="eastAsia"/>
            <w:color w:val="000000" w:themeColor="text1"/>
            <w:kern w:val="2"/>
          </w:rPr>
          <m:t>）</m:t>
        </m:r>
      </m:oMath>
    </w:p>
    <w:p w14:paraId="39A82572" w14:textId="77777777" w:rsidR="00130590" w:rsidRDefault="00000000">
      <w:pPr>
        <w:widowControl w:val="0"/>
        <w:spacing w:line="312" w:lineRule="auto"/>
        <w:ind w:leftChars="200" w:left="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②</w:t>
      </w:r>
      <w:r>
        <w:rPr>
          <w:rFonts w:ascii="Times New Roman" w:eastAsia="宋体" w:hAnsi="Times New Roman" w:cs="Times New Roman"/>
          <w:color w:val="000000" w:themeColor="text1"/>
          <w:kern w:val="2"/>
        </w:rPr>
        <w:t>调节滑动变阻器，测得多组</w:t>
      </w:r>
      <w:r>
        <w:rPr>
          <w:rFonts w:ascii="Times New Roman" w:eastAsia="宋体" w:hAnsi="Times New Roman" w:cs="Times New Roman" w:hint="eastAsia"/>
          <w:i/>
          <w:iCs/>
          <w:color w:val="000000" w:themeColor="text1"/>
          <w:kern w:val="2"/>
        </w:rPr>
        <w:t>I</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i/>
          <w:iCs/>
          <w:color w:val="000000" w:themeColor="text1"/>
          <w:kern w:val="2"/>
        </w:rPr>
        <w:t>U</w:t>
      </w:r>
      <w:r>
        <w:rPr>
          <w:rFonts w:ascii="Times New Roman" w:eastAsia="宋体" w:hAnsi="Times New Roman" w:cs="Times New Roman"/>
          <w:color w:val="000000" w:themeColor="text1"/>
          <w:kern w:val="2"/>
        </w:rPr>
        <w:t>数据，记录如下表，其中只有一个数据记录有误，审视记录的数据，可以发现表中第</w:t>
      </w:r>
      <w:r>
        <w:rPr>
          <w:rFonts w:ascii="Times New Roman" w:hAnsi="Times New Roman" w:cs="Times New Roman"/>
          <w:color w:val="000000" w:themeColor="text1"/>
          <w:u w:val="single"/>
        </w:rPr>
        <w:t xml:space="preserve">                    </w:t>
      </w:r>
      <w:r>
        <w:rPr>
          <w:rFonts w:ascii="Times New Roman" w:eastAsia="宋体" w:hAnsi="Times New Roman" w:cs="Times New Roman"/>
          <w:color w:val="000000" w:themeColor="text1"/>
          <w:kern w:val="2"/>
        </w:rPr>
        <w:t>次的记录数据有误</w:t>
      </w:r>
      <w:r>
        <w:rPr>
          <w:rFonts w:ascii="Times New Roman" w:eastAsia="宋体" w:hAnsi="Times New Roman" w:cs="Times New Roman" w:hint="eastAsia"/>
          <w:color w:val="000000" w:themeColor="text1"/>
          <w:kern w:val="2"/>
        </w:rPr>
        <w:t>．</w:t>
      </w:r>
      <m:oMath>
        <m:r>
          <m:rPr>
            <m:sty m:val="p"/>
          </m:rPr>
          <w:rPr>
            <w:rFonts w:ascii="Cambria Math" w:eastAsia="宋体" w:hAnsi="Cambria Math" w:cs="Times New Roman" w:hint="eastAsia"/>
            <w:color w:val="000000" w:themeColor="text1"/>
            <w:kern w:val="2"/>
          </w:rPr>
          <m:t>（</m:t>
        </m:r>
      </m:oMath>
      <w:r>
        <w:rPr>
          <w:rFonts w:ascii="Times New Roman" w:eastAsia="宋体" w:hAnsi="Times New Roman" w:cs="Times New Roman"/>
          <w:color w:val="000000" w:themeColor="text1"/>
          <w:kern w:val="2"/>
        </w:rPr>
        <w:t>填测量次数的序号</w:t>
      </w:r>
      <w:r>
        <w:rPr>
          <w:rFonts w:ascii="Times New Roman" w:eastAsia="宋体" w:hAnsi="Times New Roman" w:cs="Times New Roman" w:hint="eastAsia"/>
          <w:color w:val="000000" w:themeColor="text1"/>
          <w:kern w:val="2"/>
        </w:rPr>
        <w:t>）</w:t>
      </w:r>
    </w:p>
    <w:tbl>
      <w:tblPr>
        <w:tblW w:w="6740" w:type="dxa"/>
        <w:jc w:val="center"/>
        <w:tblLayout w:type="fixed"/>
        <w:tblLook w:val="04A0" w:firstRow="1" w:lastRow="0" w:firstColumn="1" w:lastColumn="0" w:noHBand="0" w:noVBand="1"/>
      </w:tblPr>
      <w:tblGrid>
        <w:gridCol w:w="1006"/>
        <w:gridCol w:w="819"/>
        <w:gridCol w:w="819"/>
        <w:gridCol w:w="819"/>
        <w:gridCol w:w="819"/>
        <w:gridCol w:w="819"/>
        <w:gridCol w:w="819"/>
        <w:gridCol w:w="820"/>
      </w:tblGrid>
      <w:tr w:rsidR="00130590" w14:paraId="00D3D6D2" w14:textId="77777777">
        <w:trPr>
          <w:trHeight w:val="293"/>
          <w:jc w:val="center"/>
        </w:trPr>
        <w:tc>
          <w:tcPr>
            <w:tcW w:w="100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2B15159"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次数</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78A6905"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1</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3EBCCAB"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2</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817A386"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3</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DE918A1"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262C73D"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5</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2820E1C"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6</w:t>
            </w:r>
          </w:p>
        </w:tc>
        <w:tc>
          <w:tcPr>
            <w:tcW w:w="82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263FC52"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7</w:t>
            </w:r>
          </w:p>
        </w:tc>
      </w:tr>
      <w:tr w:rsidR="00130590" w14:paraId="65990E28" w14:textId="77777777">
        <w:trPr>
          <w:trHeight w:val="293"/>
          <w:jc w:val="center"/>
        </w:trPr>
        <w:tc>
          <w:tcPr>
            <w:tcW w:w="100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9E4E1AC"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电流</w:t>
            </w:r>
            <w:r>
              <w:rPr>
                <w:rFonts w:ascii="Times New Roman" w:eastAsia="宋体" w:hAnsi="Times New Roman" w:cs="Times New Roman" w:hint="eastAsia"/>
                <w:i/>
                <w:iCs/>
                <w:color w:val="000000" w:themeColor="text1"/>
                <w:kern w:val="2"/>
              </w:rPr>
              <w:t>I</w:t>
            </w:r>
            <w:r>
              <w:rPr>
                <w:rFonts w:ascii="Times New Roman" w:eastAsia="宋体" w:hAnsi="Times New Roman" w:cs="Times New Roman" w:hint="eastAsia"/>
                <w:color w:val="000000" w:themeColor="text1"/>
                <w:kern w:val="2"/>
              </w:rPr>
              <w:t>/A</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CB263D8"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0</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299</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22AD2B0A"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0</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477</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6858E2BE"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0</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684</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4FF7122"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0</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877</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6A40496"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1</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065</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D50C32A"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1</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281</w:t>
            </w:r>
          </w:p>
        </w:tc>
        <w:tc>
          <w:tcPr>
            <w:tcW w:w="82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E5BDF7A"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1</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516</w:t>
            </w:r>
          </w:p>
        </w:tc>
      </w:tr>
      <w:tr w:rsidR="00130590" w14:paraId="1848DEA7" w14:textId="77777777">
        <w:trPr>
          <w:trHeight w:val="293"/>
          <w:jc w:val="center"/>
        </w:trPr>
        <w:tc>
          <w:tcPr>
            <w:tcW w:w="1006"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BC0EF45"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电压</w:t>
            </w:r>
            <w:r>
              <w:rPr>
                <w:rFonts w:ascii="Times New Roman" w:eastAsia="宋体" w:hAnsi="Times New Roman" w:cs="Times New Roman" w:hint="eastAsia"/>
                <w:i/>
                <w:iCs/>
                <w:color w:val="000000" w:themeColor="text1"/>
                <w:kern w:val="2"/>
              </w:rPr>
              <w:t>U</w:t>
            </w:r>
            <w:r>
              <w:rPr>
                <w:rFonts w:ascii="Times New Roman" w:eastAsia="宋体" w:hAnsi="Times New Roman" w:cs="Times New Roman" w:hint="eastAsia"/>
                <w:color w:val="000000" w:themeColor="text1"/>
                <w:kern w:val="2"/>
              </w:rPr>
              <w:t>/V</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73A802A1"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970</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0F79CF28"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952</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4F0CDDF7"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932</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BAC1B8E"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942</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54A9F3B9"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894</w:t>
            </w:r>
          </w:p>
        </w:tc>
        <w:tc>
          <w:tcPr>
            <w:tcW w:w="819"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16F7D195"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872</w:t>
            </w:r>
          </w:p>
        </w:tc>
        <w:tc>
          <w:tcPr>
            <w:tcW w:w="820" w:type="dxa"/>
            <w:tcBorders>
              <w:top w:val="single" w:sz="2" w:space="0" w:color="000000"/>
              <w:left w:val="single" w:sz="2" w:space="0" w:color="000000"/>
              <w:bottom w:val="single" w:sz="2" w:space="0" w:color="000000"/>
              <w:right w:val="single" w:sz="2" w:space="0" w:color="000000"/>
            </w:tcBorders>
            <w:tcMar>
              <w:top w:w="23" w:type="dxa"/>
              <w:left w:w="23" w:type="dxa"/>
              <w:bottom w:w="23" w:type="dxa"/>
              <w:right w:w="23" w:type="dxa"/>
            </w:tcMar>
            <w:vAlign w:val="center"/>
          </w:tcPr>
          <w:p w14:paraId="3C2FFEA5" w14:textId="77777777" w:rsidR="00130590" w:rsidRDefault="00000000">
            <w:pPr>
              <w:widowControl w:val="0"/>
              <w:spacing w:line="312" w:lineRule="auto"/>
              <w:ind w:left="440" w:hangingChars="200" w:hanging="440"/>
              <w:jc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4</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848</w:t>
            </w:r>
          </w:p>
        </w:tc>
      </w:tr>
    </w:tbl>
    <w:p w14:paraId="3E9276EC"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t>③</w:t>
      </w:r>
      <w:r>
        <w:rPr>
          <w:rFonts w:ascii="Times New Roman" w:eastAsia="宋体" w:hAnsi="Times New Roman" w:cs="Times New Roman"/>
          <w:color w:val="000000" w:themeColor="text1"/>
          <w:kern w:val="2"/>
        </w:rPr>
        <w:t>电路中接入</w:t>
      </w:r>
      <w:r>
        <w:rPr>
          <w:rFonts w:ascii="Times New Roman" w:eastAsia="宋体" w:hAnsi="Times New Roman" w:cs="Times New Roman" w:hint="eastAsia"/>
          <w:i/>
          <w:iCs/>
          <w:color w:val="000000" w:themeColor="text1"/>
          <w:kern w:val="2"/>
        </w:rPr>
        <w:t>R</w:t>
      </w:r>
      <w:r>
        <w:rPr>
          <w:rFonts w:ascii="Times New Roman" w:eastAsia="宋体" w:hAnsi="Times New Roman" w:cs="Times New Roman" w:hint="eastAsia"/>
          <w:color w:val="000000" w:themeColor="text1"/>
          <w:kern w:val="2"/>
          <w:vertAlign w:val="subscript"/>
        </w:rPr>
        <w:t>0</w:t>
      </w:r>
      <w:r>
        <w:rPr>
          <w:rFonts w:ascii="Times New Roman" w:eastAsia="宋体" w:hAnsi="Times New Roman" w:cs="Times New Roman"/>
          <w:color w:val="000000" w:themeColor="text1"/>
          <w:kern w:val="2"/>
        </w:rPr>
        <w:t>可以达到下列哪个效果</w:t>
      </w:r>
      <w:r>
        <w:rPr>
          <w:rFonts w:ascii="Times New Roman" w:hAnsi="Times New Roman" w:cs="Times New Roman"/>
          <w:color w:val="000000" w:themeColor="text1"/>
          <w:u w:val="single"/>
        </w:rPr>
        <w:t xml:space="preserve">                  </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填选项前的字母</w:t>
      </w:r>
      <w:r>
        <w:rPr>
          <w:rFonts w:ascii="Times New Roman" w:eastAsia="宋体" w:hAnsi="Times New Roman" w:cs="Times New Roman" w:hint="eastAsia"/>
          <w:color w:val="000000" w:themeColor="text1"/>
          <w:kern w:val="2"/>
        </w:rPr>
        <w:t>）</w:t>
      </w:r>
    </w:p>
    <w:p w14:paraId="13E915CD"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使测电流的电表读数变化明显</w:t>
      </w:r>
    </w:p>
    <w:p w14:paraId="6FF619AF"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B</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color w:val="000000" w:themeColor="text1"/>
          <w:kern w:val="2"/>
        </w:rPr>
        <w:t>为了更准确地测量充电宝内阻</w:t>
      </w:r>
    </w:p>
    <w:p w14:paraId="4F4441F7"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C</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避免使充电宝的放电电流过大</w:t>
      </w:r>
    </w:p>
    <w:p w14:paraId="08A37015"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D</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color w:val="000000" w:themeColor="text1"/>
          <w:kern w:val="2"/>
        </w:rPr>
        <w:t>减小测量电压的电表分流作用</w:t>
      </w:r>
    </w:p>
    <w:p w14:paraId="010F96D2" w14:textId="77777777" w:rsidR="00130590" w:rsidRDefault="00000000">
      <w:pPr>
        <w:widowControl w:val="0"/>
        <w:spacing w:line="312" w:lineRule="auto"/>
        <w:ind w:firstLineChars="200" w:firstLine="440"/>
        <w:rPr>
          <w:rFonts w:ascii="Times New Roman" w:eastAsia="宋体" w:hAnsi="Times New Roman" w:cs="Times New Roman"/>
          <w:color w:val="000000" w:themeColor="text1"/>
          <w:kern w:val="2"/>
        </w:rPr>
      </w:pPr>
      <w:r>
        <w:rPr>
          <w:rFonts w:ascii="Times New Roman" w:hAnsi="Times New Roman" w:cs="Times New Roman"/>
          <w:color w:val="000000" w:themeColor="text1"/>
        </w:rPr>
        <w:t>【答案】</w:t>
      </w:r>
      <w:r>
        <w:rPr>
          <w:rFonts w:ascii="Cambria Math" w:hAnsi="Cambria Math" w:cs="Cambria Math"/>
          <w:color w:val="000000" w:themeColor="text1"/>
        </w:rPr>
        <w:t>①</w:t>
      </w:r>
      <w:r>
        <w:rPr>
          <w:rFonts w:ascii="Times New Roman" w:hAnsi="Times New Roman" w:cs="Times New Roman"/>
          <w:color w:val="000000" w:themeColor="text1"/>
        </w:rPr>
        <w:t>N</w:t>
      </w:r>
      <w:r>
        <w:rPr>
          <w:rFonts w:ascii="Times New Roman" w:hAnsi="Times New Roman" w:cs="Times New Roman"/>
          <w:color w:val="000000" w:themeColor="text1"/>
        </w:rPr>
        <w:t>；</w:t>
      </w:r>
      <w:r>
        <w:rPr>
          <w:rFonts w:ascii="Times New Roman" w:hAnsi="Times New Roman" w:cs="Times New Roman"/>
          <w:color w:val="000000" w:themeColor="text1"/>
        </w:rPr>
        <w:t>M</w:t>
      </w:r>
      <w:r>
        <w:rPr>
          <w:rFonts w:ascii="Times New Roman" w:hAnsi="Times New Roman" w:cs="Times New Roman"/>
          <w:color w:val="000000" w:themeColor="text1"/>
        </w:rPr>
        <w:t>；</w:t>
      </w:r>
      <w:r>
        <w:rPr>
          <w:rFonts w:ascii="Cambria Math" w:hAnsi="Cambria Math" w:cs="Cambria Math"/>
          <w:color w:val="000000" w:themeColor="text1"/>
        </w:rPr>
        <w:t>②</w:t>
      </w:r>
      <w:r>
        <w:rPr>
          <w:rFonts w:ascii="Times New Roman" w:hAnsi="Times New Roman" w:cs="Times New Roman"/>
          <w:color w:val="000000" w:themeColor="text1"/>
        </w:rPr>
        <w:t>4</w:t>
      </w:r>
      <w:r>
        <w:rPr>
          <w:rFonts w:ascii="Times New Roman" w:hAnsi="Times New Roman" w:cs="Times New Roman"/>
          <w:color w:val="000000" w:themeColor="text1"/>
        </w:rPr>
        <w:t>；</w:t>
      </w:r>
      <w:r>
        <w:rPr>
          <w:rFonts w:ascii="Cambria Math" w:hAnsi="Cambria Math" w:cs="Cambria Math"/>
          <w:color w:val="000000" w:themeColor="text1"/>
        </w:rPr>
        <w:t>③</w:t>
      </w:r>
      <w:r>
        <w:rPr>
          <w:rFonts w:ascii="Times New Roman" w:hAnsi="Times New Roman" w:cs="Times New Roman"/>
          <w:color w:val="000000" w:themeColor="text1"/>
        </w:rPr>
        <w:t>C</w:t>
      </w:r>
      <w:r>
        <w:rPr>
          <w:rFonts w:ascii="Times New Roman" w:eastAsia="宋体" w:hAnsi="Times New Roman" w:cs="Times New Roman" w:hint="eastAsia"/>
          <w:color w:val="000000" w:themeColor="text1"/>
          <w:kern w:val="2"/>
        </w:rPr>
        <w:t>．</w:t>
      </w:r>
    </w:p>
    <w:p w14:paraId="4E19AAD0" w14:textId="77777777" w:rsidR="00130590" w:rsidRDefault="00130590">
      <w:pPr>
        <w:widowControl w:val="0"/>
        <w:spacing w:line="312" w:lineRule="auto"/>
        <w:ind w:firstLineChars="200" w:firstLine="440"/>
        <w:rPr>
          <w:rFonts w:ascii="Times New Roman" w:eastAsia="宋体" w:hAnsi="Times New Roman" w:cs="Times New Roman"/>
          <w:color w:val="000000" w:themeColor="text1"/>
          <w:kern w:val="2"/>
        </w:rPr>
      </w:pPr>
    </w:p>
    <w:p w14:paraId="49BAD411"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10</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w:t>
      </w:r>
      <w:r>
        <w:rPr>
          <w:rFonts w:ascii="Times New Roman" w:hAnsi="Times New Roman" w:cs="Times New Roman" w:hint="eastAsia"/>
          <w:color w:val="000000" w:themeColor="text1"/>
        </w:rPr>
        <w:t>10</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14</w:t>
      </w:r>
      <w:r>
        <w:rPr>
          <w:rFonts w:ascii="Times New Roman" w:hAnsi="Times New Roman" w:cs="Times New Roman" w:hint="eastAsia"/>
          <w:color w:val="000000" w:themeColor="text1"/>
        </w:rPr>
        <w:t>分）</w:t>
      </w:r>
      <w:r>
        <w:rPr>
          <w:rFonts w:ascii="Times New Roman" w:eastAsia="宋体" w:hAnsi="Times New Roman" w:cs="Times New Roman"/>
          <w:color w:val="000000" w:themeColor="text1"/>
          <w:kern w:val="2"/>
        </w:rPr>
        <w:t>一玩具以初速度</w:t>
      </w:r>
      <w:r>
        <w:rPr>
          <w:rFonts w:ascii="Book Antiqua" w:eastAsia="宋体" w:hAnsi="Book Antiqua" w:cs="Book Antiqua"/>
          <w:i/>
          <w:iCs/>
          <w:color w:val="000000" w:themeColor="text1"/>
          <w:kern w:val="2"/>
        </w:rPr>
        <w:t>v</w:t>
      </w:r>
      <w:r>
        <w:rPr>
          <w:rFonts w:ascii="Times New Roman" w:eastAsia="宋体" w:hAnsi="Times New Roman" w:cs="Times New Roman" w:hint="eastAsia"/>
          <w:color w:val="000000" w:themeColor="text1"/>
          <w:kern w:val="2"/>
          <w:vertAlign w:val="subscript"/>
        </w:rPr>
        <w:t>0</w:t>
      </w:r>
      <w:r>
        <w:rPr>
          <w:rFonts w:ascii="Times New Roman" w:eastAsia="宋体" w:hAnsi="Times New Roman" w:cs="Times New Roman"/>
          <w:color w:val="000000" w:themeColor="text1"/>
          <w:kern w:val="2"/>
        </w:rPr>
        <w:t>从水平地面竖直向上抛出，达到最高点时，用遥控器将玩具内压缩的轻弹簧弹开，该玩具沿水平方向分裂成质量之比为</w:t>
      </w:r>
      <w:r>
        <w:rPr>
          <w:rFonts w:ascii="Times New Roman" w:eastAsia="宋体" w:hAnsi="Times New Roman" w:cs="Times New Roman" w:hint="eastAsia"/>
          <w:color w:val="000000" w:themeColor="text1"/>
          <w:kern w:val="2"/>
        </w:rPr>
        <w:t>1:4</w:t>
      </w:r>
      <w:r>
        <w:rPr>
          <w:rFonts w:ascii="Times New Roman" w:eastAsia="宋体" w:hAnsi="Times New Roman" w:cs="Times New Roman"/>
          <w:color w:val="000000" w:themeColor="text1"/>
          <w:kern w:val="2"/>
        </w:rPr>
        <w:t>的两部分，此时它们的动能之和与玩具从地面抛出时的动能相等</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弹簧弹开的时间极短，不计空气阻力</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求</w:t>
      </w:r>
    </w:p>
    <w:p w14:paraId="1F6661B3"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1</w:t>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玩具上升到最大高度</w:t>
      </w:r>
      <w:r>
        <w:rPr>
          <w:rFonts w:ascii="Times New Roman" w:eastAsia="宋体" w:hAnsi="Times New Roman" w:cs="Times New Roman"/>
          <w:color w:val="000000" w:themeColor="text1"/>
          <w:kern w:val="2"/>
          <w:position w:val="-24"/>
        </w:rPr>
        <w:object w:dxaOrig="243" w:dyaOrig="621" w14:anchorId="5972D94A">
          <v:shape id="_x0000_i1028" type="#_x0000_t75" style="width:12.1pt;height:31.15pt" o:ole="">
            <v:imagedata r:id="rId24" o:title=""/>
          </v:shape>
          <o:OLEObject Type="Embed" ProgID="Equation.3" ShapeID="_x0000_i1028" DrawAspect="Content" ObjectID="_1800735106" r:id="rId25"/>
        </w:object>
      </w:r>
      <w:r>
        <w:rPr>
          <w:rFonts w:ascii="Times New Roman" w:eastAsia="宋体" w:hAnsi="Times New Roman" w:cs="Times New Roman"/>
          <w:color w:val="000000" w:themeColor="text1"/>
          <w:kern w:val="2"/>
        </w:rPr>
        <w:t>时的速度大小；</w:t>
      </w:r>
    </w:p>
    <w:p w14:paraId="35BEDB7B"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lastRenderedPageBreak/>
        <w:tab/>
      </w:r>
      <w:r>
        <w:rPr>
          <w:rFonts w:eastAsia="宋体" w:hAnsi="Cambria Math" w:cs="Times New Roman" w:hint="eastAsia"/>
          <w:color w:val="000000" w:themeColor="text1"/>
          <w:kern w:val="2"/>
        </w:rPr>
        <w:t>（</w:t>
      </w:r>
      <w:r>
        <w:rPr>
          <w:rFonts w:eastAsia="宋体" w:hAnsi="Cambria Math" w:cs="Times New Roman" w:hint="eastAsia"/>
          <w:color w:val="000000" w:themeColor="text1"/>
          <w:kern w:val="2"/>
        </w:rPr>
        <w:t>2</w:t>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两部分落地时速度大小之比</w:t>
      </w:r>
      <w:r>
        <w:rPr>
          <w:rFonts w:ascii="Times New Roman" w:eastAsia="宋体" w:hAnsi="Times New Roman" w:cs="Times New Roman" w:hint="eastAsia"/>
          <w:color w:val="000000" w:themeColor="text1"/>
          <w:kern w:val="2"/>
        </w:rPr>
        <w:t>．</w:t>
      </w:r>
    </w:p>
    <w:p w14:paraId="75F6D426" w14:textId="77777777" w:rsidR="00130590" w:rsidRDefault="00000000">
      <w:pPr>
        <w:widowControl w:val="0"/>
        <w:spacing w:line="312" w:lineRule="auto"/>
        <w:ind w:firstLineChars="200" w:firstLine="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hint="eastAsia"/>
          <w:color w:val="000000" w:themeColor="text1"/>
          <w:position w:val="-22"/>
        </w:rPr>
        <w:object w:dxaOrig="418" w:dyaOrig="587" w14:anchorId="2606C952">
          <v:shape id="_x0000_i1029" type="#_x0000_t75" style="width:21pt;height:29.25pt" o:ole="">
            <v:imagedata r:id="rId26" o:title=""/>
          </v:shape>
          <o:OLEObject Type="Embed" ProgID="Equation.DSMT4" ShapeID="_x0000_i1029" DrawAspect="Content" ObjectID="_1800735107" r:id="rId27"/>
        </w:objec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2:1</w:t>
      </w:r>
      <w:r>
        <w:rPr>
          <w:rFonts w:ascii="Times New Roman" w:eastAsia="宋体" w:hAnsi="Times New Roman" w:cs="Times New Roman" w:hint="eastAsia"/>
          <w:color w:val="000000" w:themeColor="text1"/>
          <w:kern w:val="2"/>
        </w:rPr>
        <w:t>．</w:t>
      </w:r>
    </w:p>
    <w:p w14:paraId="1935A72D" w14:textId="77777777" w:rsidR="00130590" w:rsidRDefault="00130590">
      <w:pPr>
        <w:widowControl w:val="0"/>
        <w:spacing w:line="312" w:lineRule="auto"/>
        <w:ind w:firstLineChars="200" w:firstLine="440"/>
        <w:rPr>
          <w:rFonts w:ascii="Times New Roman" w:hAnsi="Times New Roman" w:cs="Times New Roman"/>
          <w:color w:val="000000" w:themeColor="text1"/>
        </w:rPr>
      </w:pPr>
    </w:p>
    <w:p w14:paraId="3A5B1615"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11</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ab/>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w:t>
      </w:r>
      <w:r>
        <w:rPr>
          <w:rFonts w:ascii="Times New Roman" w:hAnsi="Times New Roman" w:cs="Times New Roman" w:hint="eastAsia"/>
          <w:color w:val="000000" w:themeColor="text1"/>
        </w:rPr>
        <w:t>11</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16</w:t>
      </w:r>
      <w:r>
        <w:rPr>
          <w:rFonts w:ascii="Times New Roman" w:hAnsi="Times New Roman" w:cs="Times New Roman" w:hint="eastAsia"/>
          <w:color w:val="000000" w:themeColor="text1"/>
        </w:rPr>
        <w:t>分）</w:t>
      </w:r>
      <w:r>
        <w:rPr>
          <w:rFonts w:ascii="Times New Roman" w:eastAsia="宋体" w:hAnsi="Times New Roman" w:cs="Times New Roman"/>
          <w:color w:val="000000" w:themeColor="text1"/>
          <w:kern w:val="2"/>
        </w:rPr>
        <w:t>如图所示，两根足够长的平行光滑金属导轨</w:t>
      </w:r>
      <w:r>
        <w:rPr>
          <w:rFonts w:ascii="Times New Roman" w:eastAsia="宋体" w:hAnsi="Times New Roman" w:cs="Times New Roman" w:hint="eastAsia"/>
          <w:i/>
          <w:iCs/>
          <w:color w:val="000000" w:themeColor="text1"/>
          <w:kern w:val="2"/>
        </w:rPr>
        <w:t>MN</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i/>
          <w:iCs/>
          <w:color w:val="000000" w:themeColor="text1"/>
          <w:kern w:val="2"/>
        </w:rPr>
        <w:t>PQ</w:t>
      </w:r>
      <w:r>
        <w:rPr>
          <w:rFonts w:ascii="Times New Roman" w:eastAsia="宋体" w:hAnsi="Times New Roman" w:cs="Times New Roman"/>
          <w:color w:val="000000" w:themeColor="text1"/>
          <w:kern w:val="2"/>
        </w:rPr>
        <w:t>间距</w:t>
      </w:r>
      <w:r>
        <w:rPr>
          <w:rFonts w:ascii="Times New Roman" w:eastAsia="宋体" w:hAnsi="Times New Roman" w:cs="Times New Roman" w:hint="eastAsia"/>
          <w:i/>
          <w:iCs/>
          <w:color w:val="000000" w:themeColor="text1"/>
          <w:kern w:val="2"/>
        </w:rPr>
        <w:t>L</w:t>
      </w:r>
      <w:r>
        <w:rPr>
          <w:rFonts w:ascii="Times New Roman" w:eastAsia="宋体" w:hAnsi="Times New Roman" w:cs="Times New Roman" w:hint="eastAsia"/>
          <w:color w:val="000000" w:themeColor="text1"/>
          <w:kern w:val="2"/>
        </w:rPr>
        <w:t>=1 m</w:t>
      </w:r>
      <w:r>
        <w:rPr>
          <w:rFonts w:ascii="Times New Roman" w:eastAsia="宋体" w:hAnsi="Times New Roman" w:cs="Times New Roman"/>
          <w:color w:val="000000" w:themeColor="text1"/>
          <w:kern w:val="2"/>
        </w:rPr>
        <w:t>，其电阻不计，两导轨及其构成的平面均与水平面成</w:t>
      </w:r>
      <w:r>
        <w:rPr>
          <w:rFonts w:ascii="Times New Roman" w:eastAsia="宋体" w:hAnsi="Times New Roman" w:cs="Times New Roman"/>
          <w:i/>
          <w:iCs/>
          <w:color w:val="000000" w:themeColor="text1"/>
          <w:kern w:val="2"/>
        </w:rPr>
        <w:t>θ</w:t>
      </w:r>
      <w:r>
        <w:rPr>
          <w:rFonts w:ascii="Times New Roman" w:eastAsia="宋体" w:hAnsi="Times New Roman" w:cs="Times New Roman" w:hint="eastAsia"/>
          <w:color w:val="000000" w:themeColor="text1"/>
          <w:kern w:val="2"/>
        </w:rPr>
        <w:t>=30</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角，</w:t>
      </w:r>
      <w:r>
        <w:rPr>
          <w:rFonts w:ascii="Times New Roman" w:eastAsia="宋体" w:hAnsi="Times New Roman" w:cs="Times New Roman" w:hint="eastAsia"/>
          <w:i/>
          <w:iCs/>
          <w:color w:val="000000" w:themeColor="text1"/>
          <w:kern w:val="2"/>
        </w:rPr>
        <w:t>N</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i/>
          <w:iCs/>
          <w:color w:val="000000" w:themeColor="text1"/>
          <w:kern w:val="2"/>
        </w:rPr>
        <w:t>Q</w:t>
      </w:r>
      <w:r>
        <w:rPr>
          <w:rFonts w:ascii="Times New Roman" w:eastAsia="宋体" w:hAnsi="Times New Roman" w:cs="Times New Roman"/>
          <w:color w:val="000000" w:themeColor="text1"/>
          <w:kern w:val="2"/>
        </w:rPr>
        <w:t>两端接有</w:t>
      </w:r>
      <w:r>
        <w:rPr>
          <w:rFonts w:ascii="Times New Roman" w:eastAsia="宋体" w:hAnsi="Times New Roman" w:cs="Times New Roman" w:hint="eastAsia"/>
          <w:i/>
          <w:iCs/>
          <w:color w:val="000000" w:themeColor="text1"/>
          <w:kern w:val="2"/>
        </w:rPr>
        <w:t>R</w:t>
      </w:r>
      <w:r>
        <w:rPr>
          <w:rFonts w:ascii="Times New Roman" w:eastAsia="宋体" w:hAnsi="Times New Roman" w:cs="Times New Roman" w:hint="eastAsia"/>
          <w:color w:val="000000" w:themeColor="text1"/>
          <w:kern w:val="2"/>
        </w:rPr>
        <w:t xml:space="preserve">=1 </w:t>
      </w:r>
      <w:r>
        <w:rPr>
          <w:rFonts w:ascii="Times New Roman" w:hAnsi="Times New Roman" w:cs="Times New Roman"/>
          <w:color w:val="000000" w:themeColor="text1"/>
        </w:rPr>
        <w:t>Ω</w:t>
      </w:r>
      <w:r>
        <w:rPr>
          <w:rFonts w:ascii="Times New Roman" w:eastAsia="宋体" w:hAnsi="Times New Roman" w:cs="Times New Roman"/>
          <w:color w:val="000000" w:themeColor="text1"/>
          <w:kern w:val="2"/>
        </w:rPr>
        <w:t>的电</w:t>
      </w:r>
      <w:r>
        <w:rPr>
          <w:rFonts w:ascii="Times New Roman" w:eastAsia="宋体" w:hAnsi="Times New Roman" w:cs="Times New Roman" w:hint="eastAsia"/>
          <w:color w:val="000000" w:themeColor="text1"/>
          <w:kern w:val="2"/>
        </w:rPr>
        <w:t>阻．</w:t>
      </w:r>
      <w:r>
        <w:rPr>
          <w:rFonts w:ascii="Times New Roman" w:eastAsia="宋体" w:hAnsi="Times New Roman" w:cs="Times New Roman"/>
          <w:color w:val="000000" w:themeColor="text1"/>
          <w:kern w:val="2"/>
        </w:rPr>
        <w:t>一金属棒</w:t>
      </w:r>
      <w:r>
        <w:rPr>
          <w:rFonts w:ascii="Times New Roman" w:eastAsia="宋体" w:hAnsi="Times New Roman" w:cs="Times New Roman" w:hint="eastAsia"/>
          <w:i/>
          <w:iCs/>
          <w:color w:val="000000" w:themeColor="text1"/>
          <w:kern w:val="2"/>
        </w:rPr>
        <w:t>ab</w:t>
      </w:r>
      <w:r>
        <w:rPr>
          <w:rFonts w:ascii="Times New Roman" w:eastAsia="宋体" w:hAnsi="Times New Roman" w:cs="Times New Roman"/>
          <w:color w:val="000000" w:themeColor="text1"/>
          <w:kern w:val="2"/>
        </w:rPr>
        <w:t>垂直导轨放置，</w:t>
      </w:r>
      <w:r>
        <w:rPr>
          <w:rFonts w:ascii="Times New Roman" w:eastAsia="宋体" w:hAnsi="Times New Roman" w:cs="Times New Roman" w:hint="eastAsia"/>
          <w:i/>
          <w:iCs/>
          <w:color w:val="000000" w:themeColor="text1"/>
          <w:kern w:val="2"/>
        </w:rPr>
        <w:t>ab</w:t>
      </w:r>
      <w:r>
        <w:rPr>
          <w:rFonts w:ascii="Times New Roman" w:eastAsia="宋体" w:hAnsi="Times New Roman" w:cs="Times New Roman"/>
          <w:color w:val="000000" w:themeColor="text1"/>
          <w:kern w:val="2"/>
        </w:rPr>
        <w:t>两端与导轨始终有良好接触，已知</w:t>
      </w:r>
      <w:r>
        <w:rPr>
          <w:rFonts w:ascii="Times New Roman" w:eastAsia="宋体" w:hAnsi="Times New Roman" w:cs="Times New Roman" w:hint="eastAsia"/>
          <w:i/>
          <w:iCs/>
          <w:color w:val="000000" w:themeColor="text1"/>
          <w:kern w:val="2"/>
        </w:rPr>
        <w:t>ab</w:t>
      </w:r>
      <w:r>
        <w:rPr>
          <w:rFonts w:ascii="Times New Roman" w:eastAsia="宋体" w:hAnsi="Times New Roman" w:cs="Times New Roman"/>
          <w:color w:val="000000" w:themeColor="text1"/>
          <w:kern w:val="2"/>
        </w:rPr>
        <w:t>的质量</w:t>
      </w:r>
      <w:r>
        <w:rPr>
          <w:rFonts w:ascii="Times New Roman" w:eastAsia="宋体" w:hAnsi="Times New Roman" w:cs="Times New Roman" w:hint="eastAsia"/>
          <w:i/>
          <w:iCs/>
          <w:color w:val="000000" w:themeColor="text1"/>
          <w:kern w:val="2"/>
        </w:rPr>
        <w:t>m</w:t>
      </w:r>
      <w:r>
        <w:rPr>
          <w:rFonts w:ascii="Times New Roman" w:eastAsia="宋体" w:hAnsi="Times New Roman" w:cs="Times New Roman" w:hint="eastAsia"/>
          <w:color w:val="000000" w:themeColor="text1"/>
          <w:kern w:val="2"/>
        </w:rPr>
        <w:t>=0.2 kg</w:t>
      </w:r>
      <w:r>
        <w:rPr>
          <w:rFonts w:ascii="Times New Roman" w:eastAsia="宋体" w:hAnsi="Times New Roman" w:cs="Times New Roman"/>
          <w:color w:val="000000" w:themeColor="text1"/>
          <w:kern w:val="2"/>
        </w:rPr>
        <w:t>，电阻</w:t>
      </w:r>
      <w:r>
        <w:rPr>
          <w:rFonts w:ascii="Times New Roman" w:eastAsia="宋体" w:hAnsi="Times New Roman" w:cs="Times New Roman" w:hint="eastAsia"/>
          <w:i/>
          <w:iCs/>
          <w:color w:val="000000" w:themeColor="text1"/>
          <w:kern w:val="2"/>
        </w:rPr>
        <w:t>r</w:t>
      </w:r>
      <w:r>
        <w:rPr>
          <w:rFonts w:ascii="Times New Roman" w:eastAsia="宋体" w:hAnsi="Times New Roman" w:cs="Times New Roman" w:hint="eastAsia"/>
          <w:color w:val="000000" w:themeColor="text1"/>
          <w:kern w:val="2"/>
        </w:rPr>
        <w:t xml:space="preserve">=1 </w:t>
      </w:r>
      <w:r>
        <w:rPr>
          <w:rFonts w:ascii="Times New Roman" w:hAnsi="Times New Roman" w:cs="Times New Roman"/>
          <w:color w:val="000000" w:themeColor="text1"/>
        </w:rPr>
        <w:t>Ω</w:t>
      </w:r>
      <w:r>
        <w:rPr>
          <w:rFonts w:ascii="Times New Roman" w:eastAsia="宋体" w:hAnsi="Times New Roman" w:cs="Times New Roman"/>
          <w:color w:val="000000" w:themeColor="text1"/>
          <w:kern w:val="2"/>
        </w:rPr>
        <w:t>，整个装置处在垂直于导轨平面向上的匀强磁场中，磁感应强度大小</w:t>
      </w:r>
      <w:r>
        <w:rPr>
          <w:rFonts w:ascii="Times New Roman" w:eastAsia="宋体" w:hAnsi="Times New Roman" w:cs="Times New Roman" w:hint="eastAsia"/>
          <w:i/>
          <w:iCs/>
          <w:color w:val="000000" w:themeColor="text1"/>
          <w:kern w:val="2"/>
        </w:rPr>
        <w:t>B</w:t>
      </w:r>
      <w:r>
        <w:rPr>
          <w:rFonts w:ascii="Times New Roman" w:eastAsia="宋体" w:hAnsi="Times New Roman" w:cs="Times New Roman" w:hint="eastAsia"/>
          <w:color w:val="000000" w:themeColor="text1"/>
          <w:kern w:val="2"/>
        </w:rPr>
        <w:t>=1 T</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 xml:space="preserve"> </w:t>
      </w:r>
      <w:r>
        <w:rPr>
          <w:rFonts w:ascii="Times New Roman" w:eastAsia="宋体" w:hAnsi="Times New Roman" w:cs="Times New Roman" w:hint="eastAsia"/>
          <w:i/>
          <w:iCs/>
          <w:color w:val="000000" w:themeColor="text1"/>
          <w:kern w:val="2"/>
        </w:rPr>
        <w:t>ab</w:t>
      </w:r>
      <w:r>
        <w:rPr>
          <w:rFonts w:ascii="Times New Roman" w:eastAsia="宋体" w:hAnsi="Times New Roman" w:cs="Times New Roman"/>
          <w:color w:val="000000" w:themeColor="text1"/>
          <w:kern w:val="2"/>
        </w:rPr>
        <w:t>在平行于导轨向上的拉力作用下，以初速度</w:t>
      </w:r>
      <w:r>
        <w:rPr>
          <w:rFonts w:ascii="Book Antiqua" w:eastAsia="宋体" w:hAnsi="Book Antiqua" w:cs="Times New Roman"/>
          <w:i/>
          <w:iCs/>
          <w:color w:val="000000" w:themeColor="text1"/>
          <w:kern w:val="2"/>
        </w:rPr>
        <w:t>v</w:t>
      </w:r>
      <w:r>
        <w:rPr>
          <w:rFonts w:ascii="Times New Roman" w:eastAsia="宋体" w:hAnsi="Times New Roman" w:cs="Times New Roman" w:hint="eastAsia"/>
          <w:color w:val="000000" w:themeColor="text1"/>
          <w:kern w:val="2"/>
          <w:vertAlign w:val="subscript"/>
        </w:rPr>
        <w:t>1</w:t>
      </w:r>
      <w:r>
        <w:rPr>
          <w:rFonts w:ascii="Times New Roman" w:eastAsia="宋体" w:hAnsi="Times New Roman" w:cs="Times New Roman" w:hint="eastAsia"/>
          <w:color w:val="000000" w:themeColor="text1"/>
          <w:kern w:val="2"/>
        </w:rPr>
        <w:t>=0.5 m/s</w:t>
      </w:r>
      <w:r>
        <w:rPr>
          <w:rFonts w:ascii="Times New Roman" w:eastAsia="宋体" w:hAnsi="Times New Roman" w:cs="Times New Roman"/>
          <w:color w:val="000000" w:themeColor="text1"/>
          <w:kern w:val="2"/>
        </w:rPr>
        <w:t>沿导轨向上开始运动，可达到最大速度</w:t>
      </w:r>
      <w:r>
        <w:rPr>
          <w:rFonts w:ascii="Book Antiqua" w:eastAsia="宋体" w:hAnsi="Book Antiqua" w:cs="Times New Roman"/>
          <w:i/>
          <w:iCs/>
          <w:color w:val="000000" w:themeColor="text1"/>
          <w:kern w:val="2"/>
        </w:rPr>
        <w:t>v</w:t>
      </w:r>
      <w:r>
        <w:rPr>
          <w:rFonts w:ascii="Times New Roman" w:eastAsia="宋体" w:hAnsi="Times New Roman" w:cs="Times New Roman" w:hint="eastAsia"/>
          <w:color w:val="000000" w:themeColor="text1"/>
          <w:kern w:val="2"/>
        </w:rPr>
        <w:t>=2 m/s</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运动过程中拉力的功率恒定不变，重力加速度</w:t>
      </w:r>
      <w:r>
        <w:rPr>
          <w:rFonts w:ascii="Times New Roman" w:eastAsia="宋体" w:hAnsi="Times New Roman" w:cs="Times New Roman" w:hint="eastAsia"/>
          <w:i/>
          <w:iCs/>
          <w:color w:val="000000" w:themeColor="text1"/>
          <w:kern w:val="2"/>
        </w:rPr>
        <w:t>g</w:t>
      </w:r>
      <w:r>
        <w:rPr>
          <w:rFonts w:ascii="Times New Roman" w:eastAsia="宋体" w:hAnsi="Times New Roman" w:cs="Times New Roman" w:hint="eastAsia"/>
          <w:color w:val="000000" w:themeColor="text1"/>
          <w:kern w:val="2"/>
        </w:rPr>
        <w:t>=10 m/s</w:t>
      </w:r>
      <w:r>
        <w:rPr>
          <w:rFonts w:ascii="Times New Roman" w:eastAsia="宋体" w:hAnsi="Times New Roman" w:cs="Times New Roman" w:hint="eastAsia"/>
          <w:color w:val="000000" w:themeColor="text1"/>
          <w:kern w:val="2"/>
          <w:vertAlign w:val="superscript"/>
        </w:rPr>
        <w:t>2</w:t>
      </w:r>
      <w:r>
        <w:rPr>
          <w:rFonts w:ascii="Times New Roman" w:eastAsia="宋体" w:hAnsi="Times New Roman" w:cs="Times New Roman" w:hint="eastAsia"/>
          <w:color w:val="000000" w:themeColor="text1"/>
          <w:kern w:val="2"/>
        </w:rPr>
        <w:t>．</w:t>
      </w:r>
    </w:p>
    <w:p w14:paraId="536AE7F6"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1</w:t>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求拉力的功率</w:t>
      </w:r>
      <w:r>
        <w:rPr>
          <w:rFonts w:ascii="Times New Roman" w:eastAsia="宋体" w:hAnsi="Times New Roman" w:cs="Times New Roman" w:hint="eastAsia"/>
          <w:i/>
          <w:iCs/>
          <w:color w:val="000000" w:themeColor="text1"/>
          <w:kern w:val="2"/>
        </w:rPr>
        <w:t>P</w:t>
      </w:r>
      <w:r>
        <w:rPr>
          <w:rFonts w:ascii="Times New Roman" w:eastAsia="宋体" w:hAnsi="Times New Roman" w:cs="Times New Roman"/>
          <w:color w:val="000000" w:themeColor="text1"/>
          <w:kern w:val="2"/>
        </w:rPr>
        <w:t>；</w:t>
      </w:r>
    </w:p>
    <w:p w14:paraId="4751BB62"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2</w:t>
      </w:r>
      <w:r>
        <w:rPr>
          <w:rFonts w:ascii="Times New Roman" w:eastAsia="宋体" w:hAnsi="Times New Roman" w:cs="Times New Roman"/>
          <w:color w:val="000000" w:themeColor="text1"/>
          <w:kern w:val="2"/>
        </w:rPr>
        <w:t>）</w:t>
      </w:r>
      <w:r>
        <w:rPr>
          <w:rFonts w:ascii="Times New Roman" w:eastAsia="宋体" w:hAnsi="Times New Roman" w:cs="Times New Roman"/>
          <w:i/>
          <w:iCs/>
          <w:color w:val="000000" w:themeColor="text1"/>
          <w:kern w:val="2"/>
        </w:rPr>
        <w:t>a</w:t>
      </w:r>
      <w:r>
        <w:rPr>
          <w:rFonts w:ascii="Times New Roman" w:eastAsia="宋体" w:hAnsi="Times New Roman" w:cs="Times New Roman" w:hint="eastAsia"/>
          <w:i/>
          <w:iCs/>
          <w:color w:val="000000" w:themeColor="text1"/>
          <w:kern w:val="2"/>
        </w:rPr>
        <w:t>b</w:t>
      </w:r>
      <w:r>
        <w:rPr>
          <w:rFonts w:ascii="Times New Roman" w:eastAsia="宋体" w:hAnsi="Times New Roman" w:cs="Times New Roman"/>
          <w:color w:val="000000" w:themeColor="text1"/>
          <w:kern w:val="2"/>
        </w:rPr>
        <w:t>开始运动后，经</w:t>
      </w:r>
      <w:r>
        <w:rPr>
          <w:rFonts w:ascii="Times New Roman" w:eastAsia="宋体" w:hAnsi="Times New Roman" w:cs="Times New Roman" w:hint="eastAsia"/>
          <w:i/>
          <w:iCs/>
          <w:color w:val="000000" w:themeColor="text1"/>
          <w:kern w:val="2"/>
        </w:rPr>
        <w:t>t</w:t>
      </w:r>
      <w:r>
        <w:rPr>
          <w:rFonts w:ascii="Times New Roman" w:eastAsia="宋体" w:hAnsi="Times New Roman" w:cs="Times New Roman" w:hint="eastAsia"/>
          <w:color w:val="000000" w:themeColor="text1"/>
          <w:kern w:val="2"/>
        </w:rPr>
        <w:t>=0.09 s</w:t>
      </w:r>
      <w:r>
        <w:rPr>
          <w:rFonts w:ascii="Times New Roman" w:eastAsia="宋体" w:hAnsi="Times New Roman" w:cs="Times New Roman"/>
          <w:color w:val="000000" w:themeColor="text1"/>
          <w:kern w:val="2"/>
        </w:rPr>
        <w:t>速度达到</w:t>
      </w:r>
      <w:r>
        <w:rPr>
          <w:rFonts w:ascii="Book Antiqua" w:eastAsia="宋体" w:hAnsi="Book Antiqua" w:cs="Times New Roman"/>
          <w:i/>
          <w:iCs/>
          <w:color w:val="000000" w:themeColor="text1"/>
          <w:kern w:val="2"/>
        </w:rPr>
        <w:t>v</w:t>
      </w:r>
      <w:r>
        <w:rPr>
          <w:rFonts w:ascii="Times New Roman" w:eastAsia="宋体" w:hAnsi="Times New Roman" w:cs="Times New Roman" w:hint="eastAsia"/>
          <w:color w:val="000000" w:themeColor="text1"/>
          <w:kern w:val="2"/>
          <w:vertAlign w:val="subscript"/>
        </w:rPr>
        <w:t>2</w:t>
      </w:r>
      <w:r>
        <w:rPr>
          <w:rFonts w:ascii="Times New Roman" w:eastAsia="宋体" w:hAnsi="Times New Roman" w:cs="Times New Roman" w:hint="eastAsia"/>
          <w:color w:val="000000" w:themeColor="text1"/>
          <w:kern w:val="2"/>
        </w:rPr>
        <w:t>=1.5 m/s</w:t>
      </w:r>
      <w:r>
        <w:rPr>
          <w:rFonts w:ascii="Times New Roman" w:eastAsia="宋体" w:hAnsi="Times New Roman" w:cs="Times New Roman"/>
          <w:color w:val="000000" w:themeColor="text1"/>
          <w:kern w:val="2"/>
        </w:rPr>
        <w:t>，此过程中</w:t>
      </w:r>
      <w:r>
        <w:rPr>
          <w:rFonts w:ascii="Times New Roman" w:eastAsia="宋体" w:hAnsi="Times New Roman" w:cs="Times New Roman" w:hint="eastAsia"/>
          <w:i/>
          <w:iCs/>
          <w:color w:val="000000" w:themeColor="text1"/>
          <w:kern w:val="2"/>
        </w:rPr>
        <w:t>ab</w:t>
      </w:r>
      <w:r>
        <w:rPr>
          <w:rFonts w:ascii="Times New Roman" w:eastAsia="宋体" w:hAnsi="Times New Roman" w:cs="Times New Roman"/>
          <w:color w:val="000000" w:themeColor="text1"/>
          <w:kern w:val="2"/>
        </w:rPr>
        <w:t>克服安培力做功</w:t>
      </w:r>
      <w:r>
        <w:rPr>
          <w:rFonts w:ascii="Times New Roman" w:eastAsia="宋体" w:hAnsi="Times New Roman" w:cs="Times New Roman" w:hint="eastAsia"/>
          <w:i/>
          <w:iCs/>
          <w:color w:val="000000" w:themeColor="text1"/>
          <w:kern w:val="2"/>
        </w:rPr>
        <w:t>W</w:t>
      </w:r>
      <w:r>
        <w:rPr>
          <w:rFonts w:ascii="Times New Roman" w:eastAsia="宋体" w:hAnsi="Times New Roman" w:cs="Times New Roman" w:hint="eastAsia"/>
          <w:color w:val="000000" w:themeColor="text1"/>
          <w:kern w:val="2"/>
        </w:rPr>
        <w:t>=0.06 J</w:t>
      </w:r>
      <w:r>
        <w:rPr>
          <w:rFonts w:ascii="Times New Roman" w:eastAsia="宋体" w:hAnsi="Times New Roman" w:cs="Times New Roman"/>
          <w:color w:val="000000" w:themeColor="text1"/>
          <w:kern w:val="2"/>
        </w:rPr>
        <w:t>，求该过程中</w:t>
      </w:r>
      <w:r>
        <w:rPr>
          <w:rFonts w:ascii="Times New Roman" w:eastAsia="宋体" w:hAnsi="Times New Roman" w:cs="Times New Roman" w:hint="eastAsia"/>
          <w:i/>
          <w:iCs/>
          <w:color w:val="000000" w:themeColor="text1"/>
          <w:kern w:val="2"/>
        </w:rPr>
        <w:t>ab</w:t>
      </w:r>
      <w:r>
        <w:rPr>
          <w:rFonts w:ascii="Times New Roman" w:eastAsia="宋体" w:hAnsi="Times New Roman" w:cs="Times New Roman"/>
          <w:color w:val="000000" w:themeColor="text1"/>
          <w:kern w:val="2"/>
        </w:rPr>
        <w:t>沿导轨的位移大小</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hint="eastAsia"/>
          <w:color w:val="000000" w:themeColor="text1"/>
          <w:kern w:val="2"/>
        </w:rPr>
        <w:t>．</w:t>
      </w:r>
    </w:p>
    <w:p w14:paraId="258E7179" w14:textId="77777777" w:rsidR="00130590" w:rsidRDefault="00000000">
      <w:pPr>
        <w:widowControl w:val="0"/>
        <w:spacing w:line="312" w:lineRule="auto"/>
        <w:ind w:left="440" w:hangingChars="200" w:hanging="440"/>
        <w:jc w:val="right"/>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drawing>
          <wp:inline distT="0" distB="0" distL="114300" distR="114300" wp14:anchorId="6D6615AB" wp14:editId="005A3AE2">
            <wp:extent cx="1556385" cy="1196340"/>
            <wp:effectExtent l="0" t="0" r="5715" b="10160"/>
            <wp:docPr id="27"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5.jpeg"/>
                    <pic:cNvPicPr>
                      <a:picLocks noChangeAspect="1"/>
                    </pic:cNvPicPr>
                  </pic:nvPicPr>
                  <pic:blipFill>
                    <a:blip r:embed="rId28"/>
                    <a:stretch>
                      <a:fillRect/>
                    </a:stretch>
                  </pic:blipFill>
                  <pic:spPr>
                    <a:xfrm>
                      <a:off x="0" y="0"/>
                      <a:ext cx="1556385" cy="1196340"/>
                    </a:xfrm>
                    <a:prstGeom prst="rect">
                      <a:avLst/>
                    </a:prstGeom>
                  </pic:spPr>
                </pic:pic>
              </a:graphicData>
            </a:graphic>
          </wp:inline>
        </w:drawing>
      </w:r>
    </w:p>
    <w:p w14:paraId="64A404BF" w14:textId="77777777" w:rsidR="00130590" w:rsidRDefault="00000000">
      <w:pPr>
        <w:widowControl w:val="0"/>
        <w:spacing w:line="312" w:lineRule="auto"/>
        <w:ind w:firstLineChars="200" w:firstLine="440"/>
        <w:rPr>
          <w:rFonts w:ascii="Times New Roman" w:hAnsi="Times New Roman" w:cs="Times New Roman"/>
          <w:color w:val="000000" w:themeColor="text1"/>
        </w:rPr>
      </w:pPr>
      <w:r>
        <w:rPr>
          <w:rFonts w:ascii="Times New Roman" w:hAnsi="Times New Roman" w:cs="Times New Roman"/>
          <w:color w:val="000000" w:themeColor="text1"/>
        </w:rPr>
        <w:t>【答案】</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4 w</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2</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0.1 m</w:t>
      </w:r>
      <w:r>
        <w:rPr>
          <w:rFonts w:ascii="Times New Roman" w:eastAsia="宋体" w:hAnsi="Times New Roman" w:cs="Times New Roman" w:hint="eastAsia"/>
          <w:color w:val="000000" w:themeColor="text1"/>
          <w:kern w:val="2"/>
        </w:rPr>
        <w:t>．</w:t>
      </w:r>
    </w:p>
    <w:p w14:paraId="035712C5" w14:textId="77777777" w:rsidR="00130590" w:rsidRDefault="00130590">
      <w:pPr>
        <w:widowControl w:val="0"/>
        <w:spacing w:line="312" w:lineRule="auto"/>
        <w:ind w:firstLineChars="200" w:firstLine="440"/>
        <w:rPr>
          <w:rFonts w:ascii="Times New Roman" w:hAnsi="Times New Roman" w:cs="Times New Roman"/>
          <w:color w:val="000000" w:themeColor="text1"/>
        </w:rPr>
      </w:pPr>
    </w:p>
    <w:p w14:paraId="3E77BAF3"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12</w:t>
      </w:r>
      <w:r>
        <w:rPr>
          <w:rFonts w:ascii="Times New Roman" w:eastAsia="宋体" w:hAnsi="Times New Roman" w:cs="Times New Roman" w:hint="eastAsia"/>
          <w:color w:val="000000" w:themeColor="text1"/>
          <w:kern w:val="2"/>
        </w:rPr>
        <w:t>．</w:t>
      </w:r>
      <w:r>
        <w:rPr>
          <w:rFonts w:ascii="Times New Roman" w:hAnsi="Times New Roman" w:cs="Times New Roman"/>
          <w:color w:val="000000" w:themeColor="text1"/>
        </w:rPr>
        <w:t>（</w:t>
      </w:r>
      <w:r>
        <w:rPr>
          <w:rFonts w:ascii="Times New Roman" w:hAnsi="Times New Roman" w:cs="Times New Roman"/>
          <w:color w:val="000000" w:themeColor="text1"/>
        </w:rPr>
        <w:t>2021·</w:t>
      </w:r>
      <w:r>
        <w:rPr>
          <w:rFonts w:ascii="Times New Roman" w:hAnsi="Times New Roman" w:cs="Times New Roman"/>
          <w:color w:val="000000" w:themeColor="text1"/>
        </w:rPr>
        <w:t>天津</w:t>
      </w:r>
      <w:r>
        <w:rPr>
          <w:rFonts w:ascii="Times New Roman" w:hAnsi="Times New Roman" w:cs="Times New Roman"/>
          <w:color w:val="000000" w:themeColor="text1"/>
        </w:rPr>
        <w:t>·</w:t>
      </w:r>
      <w:r>
        <w:rPr>
          <w:rFonts w:ascii="Times New Roman" w:hAnsi="Times New Roman" w:cs="Times New Roman" w:hint="eastAsia"/>
          <w:color w:val="000000" w:themeColor="text1"/>
        </w:rPr>
        <w:t>12</w:t>
      </w:r>
      <w:r>
        <w:rPr>
          <w:rFonts w:ascii="Times New Roman" w:hAnsi="Times New Roman" w:cs="Times New Roman"/>
          <w:color w:val="000000" w:themeColor="text1"/>
        </w:rPr>
        <w:t>）</w:t>
      </w:r>
      <w:r>
        <w:rPr>
          <w:rFonts w:ascii="Times New Roman" w:hAnsi="Times New Roman" w:cs="Times New Roman" w:hint="eastAsia"/>
          <w:color w:val="000000" w:themeColor="text1"/>
        </w:rPr>
        <w:t>（</w:t>
      </w:r>
      <w:r>
        <w:rPr>
          <w:rFonts w:ascii="Times New Roman" w:hAnsi="Times New Roman" w:cs="Times New Roman" w:hint="eastAsia"/>
          <w:color w:val="000000" w:themeColor="text1"/>
        </w:rPr>
        <w:t>18</w:t>
      </w:r>
      <w:r>
        <w:rPr>
          <w:rFonts w:ascii="Times New Roman" w:hAnsi="Times New Roman" w:cs="Times New Roman" w:hint="eastAsia"/>
          <w:color w:val="000000" w:themeColor="text1"/>
        </w:rPr>
        <w:t>分）</w:t>
      </w:r>
      <w:r>
        <w:rPr>
          <w:rFonts w:ascii="Times New Roman" w:eastAsia="宋体" w:hAnsi="Times New Roman" w:cs="Times New Roman"/>
          <w:color w:val="000000" w:themeColor="text1"/>
          <w:kern w:val="2"/>
        </w:rPr>
        <w:t>霍尔元件是一种重要的磁传感器，可用在多种自动控制系统中</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长方体半导体材料厚为</w:t>
      </w:r>
      <w:r>
        <w:rPr>
          <w:rFonts w:ascii="Times New Roman" w:eastAsia="宋体" w:hAnsi="Times New Roman" w:cs="Times New Roman" w:hint="eastAsia"/>
          <w:i/>
          <w:iCs/>
          <w:color w:val="000000" w:themeColor="text1"/>
          <w:kern w:val="2"/>
        </w:rPr>
        <w:t>a</w:t>
      </w:r>
      <w:r>
        <w:rPr>
          <w:rFonts w:ascii="Times New Roman" w:eastAsia="宋体" w:hAnsi="Times New Roman" w:cs="Times New Roman"/>
          <w:color w:val="000000" w:themeColor="text1"/>
          <w:kern w:val="2"/>
        </w:rPr>
        <w:t>、宽为</w:t>
      </w:r>
      <w:r>
        <w:rPr>
          <w:rFonts w:ascii="Times New Roman" w:eastAsia="宋体" w:hAnsi="Times New Roman" w:cs="Times New Roman" w:hint="eastAsia"/>
          <w:i/>
          <w:iCs/>
          <w:color w:val="000000" w:themeColor="text1"/>
          <w:kern w:val="2"/>
        </w:rPr>
        <w:t>b</w:t>
      </w:r>
      <w:r>
        <w:rPr>
          <w:rFonts w:ascii="Times New Roman" w:eastAsia="宋体" w:hAnsi="Times New Roman" w:cs="Times New Roman"/>
          <w:color w:val="000000" w:themeColor="text1"/>
          <w:kern w:val="2"/>
        </w:rPr>
        <w:t>、长为</w:t>
      </w:r>
      <w:r>
        <w:rPr>
          <w:rFonts w:ascii="Times New Roman" w:eastAsia="宋体" w:hAnsi="Times New Roman" w:cs="Times New Roman" w:hint="eastAsia"/>
          <w:i/>
          <w:iCs/>
          <w:color w:val="000000" w:themeColor="text1"/>
          <w:kern w:val="2"/>
        </w:rPr>
        <w:t>c</w:t>
      </w:r>
      <w:r>
        <w:rPr>
          <w:rFonts w:ascii="Times New Roman" w:eastAsia="宋体" w:hAnsi="Times New Roman" w:cs="Times New Roman"/>
          <w:color w:val="000000" w:themeColor="text1"/>
          <w:kern w:val="2"/>
        </w:rPr>
        <w:t>，以长方体三边为坐标轴建立坐标系</w:t>
      </w:r>
      <w:r>
        <w:rPr>
          <w:rFonts w:ascii="Times New Roman" w:eastAsia="宋体" w:hAnsi="Times New Roman" w:cs="Times New Roman" w:hint="eastAsia"/>
          <w:i/>
          <w:iCs/>
          <w:color w:val="000000" w:themeColor="text1"/>
          <w:kern w:val="2"/>
        </w:rPr>
        <w:t>xyz</w:t>
      </w:r>
      <w:r>
        <w:rPr>
          <w:rFonts w:ascii="Times New Roman" w:eastAsia="宋体" w:hAnsi="Times New Roman" w:cs="Times New Roman"/>
          <w:color w:val="000000" w:themeColor="text1"/>
          <w:kern w:val="2"/>
        </w:rPr>
        <w:t>，如图所示</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半导体中有电荷量均为</w:t>
      </w:r>
      <w:r>
        <w:rPr>
          <w:rFonts w:ascii="Times New Roman" w:eastAsia="宋体" w:hAnsi="Times New Roman" w:cs="Times New Roman" w:hint="eastAsia"/>
          <w:i/>
          <w:iCs/>
          <w:color w:val="000000" w:themeColor="text1"/>
          <w:kern w:val="2"/>
        </w:rPr>
        <w:t>e</w:t>
      </w:r>
      <w:r>
        <w:rPr>
          <w:rFonts w:ascii="Times New Roman" w:eastAsia="宋体" w:hAnsi="Times New Roman" w:cs="Times New Roman"/>
          <w:color w:val="000000" w:themeColor="text1"/>
          <w:kern w:val="2"/>
        </w:rPr>
        <w:t>的自由电子与空穴两种载流子，空穴可看作带正电荷的自由移动粒子，单位体积内自由电子和空穴的数目分别为</w:t>
      </w:r>
      <w:r>
        <w:rPr>
          <w:rFonts w:ascii="Times New Roman" w:eastAsia="宋体" w:hAnsi="Times New Roman" w:cs="Times New Roman" w:hint="eastAsia"/>
          <w:i/>
          <w:iCs/>
          <w:color w:val="000000" w:themeColor="text1"/>
          <w:kern w:val="2"/>
        </w:rPr>
        <w:t>n</w:t>
      </w:r>
      <w:r>
        <w:rPr>
          <w:rFonts w:ascii="Times New Roman" w:eastAsia="宋体" w:hAnsi="Times New Roman" w:cs="Times New Roman"/>
          <w:color w:val="000000" w:themeColor="text1"/>
          <w:kern w:val="2"/>
        </w:rPr>
        <w:t>和</w:t>
      </w:r>
      <w:r>
        <w:rPr>
          <w:rFonts w:ascii="Times New Roman" w:eastAsia="宋体" w:hAnsi="Times New Roman" w:cs="Times New Roman" w:hint="eastAsia"/>
          <w:i/>
          <w:iCs/>
          <w:color w:val="000000" w:themeColor="text1"/>
          <w:kern w:val="2"/>
        </w:rPr>
        <w:t>p</w:t>
      </w:r>
      <w:r>
        <w:rPr>
          <w:rFonts w:ascii="Times New Roman" w:eastAsia="宋体" w:hAnsi="Times New Roman" w:cs="Times New Roman" w:hint="eastAsia"/>
          <w:color w:val="000000" w:themeColor="text1"/>
          <w:kern w:val="2"/>
        </w:rPr>
        <w:t>．</w:t>
      </w:r>
      <w:r>
        <w:rPr>
          <w:rFonts w:ascii="Times New Roman" w:eastAsia="宋体" w:hAnsi="Times New Roman" w:cs="Times New Roman"/>
          <w:color w:val="000000" w:themeColor="text1"/>
          <w:kern w:val="2"/>
        </w:rPr>
        <w:t>当半导体材料通有沿</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color w:val="000000" w:themeColor="text1"/>
          <w:kern w:val="2"/>
        </w:rPr>
        <w:t>方向的恒定电流后，某时刻在半导体所在空间加一匀强磁场，磁感应强度的大小为</w:t>
      </w:r>
      <w:r>
        <w:rPr>
          <w:rFonts w:ascii="Times New Roman" w:eastAsia="宋体" w:hAnsi="Times New Roman" w:cs="Times New Roman" w:hint="eastAsia"/>
          <w:i/>
          <w:iCs/>
          <w:color w:val="000000" w:themeColor="text1"/>
          <w:kern w:val="2"/>
        </w:rPr>
        <w:t>B</w:t>
      </w:r>
      <w:r>
        <w:rPr>
          <w:rFonts w:ascii="Times New Roman" w:eastAsia="宋体" w:hAnsi="Times New Roman" w:cs="Times New Roman"/>
          <w:color w:val="000000" w:themeColor="text1"/>
          <w:kern w:val="2"/>
        </w:rPr>
        <w:t>，沿</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i/>
          <w:iCs/>
          <w:color w:val="000000" w:themeColor="text1"/>
          <w:kern w:val="2"/>
        </w:rPr>
        <w:t>y</w:t>
      </w:r>
      <w:r>
        <w:rPr>
          <w:rFonts w:ascii="Times New Roman" w:eastAsia="宋体" w:hAnsi="Times New Roman" w:cs="Times New Roman"/>
          <w:color w:val="000000" w:themeColor="text1"/>
          <w:kern w:val="2"/>
        </w:rPr>
        <w:t>方向，于是在</w:t>
      </w:r>
      <w:r>
        <w:rPr>
          <w:rFonts w:ascii="Times New Roman" w:eastAsia="宋体" w:hAnsi="Times New Roman" w:cs="Times New Roman" w:hint="eastAsia"/>
          <w:i/>
          <w:iCs/>
          <w:color w:val="000000" w:themeColor="text1"/>
          <w:kern w:val="2"/>
        </w:rPr>
        <w:t>z</w:t>
      </w:r>
      <w:r>
        <w:rPr>
          <w:rFonts w:ascii="Times New Roman" w:eastAsia="宋体" w:hAnsi="Times New Roman" w:cs="Times New Roman"/>
          <w:color w:val="000000" w:themeColor="text1"/>
          <w:kern w:val="2"/>
        </w:rPr>
        <w:t>方向上很快建立稳定电场，称其为霍尔电场，已知电场强度大小为</w:t>
      </w:r>
      <w:r>
        <w:rPr>
          <w:rFonts w:ascii="Times New Roman" w:eastAsia="宋体" w:hAnsi="Times New Roman" w:cs="Times New Roman" w:hint="eastAsia"/>
          <w:i/>
          <w:iCs/>
          <w:color w:val="000000" w:themeColor="text1"/>
          <w:kern w:val="2"/>
        </w:rPr>
        <w:t>E</w:t>
      </w:r>
      <w:r>
        <w:rPr>
          <w:rFonts w:ascii="Times New Roman" w:eastAsia="宋体" w:hAnsi="Times New Roman" w:cs="Times New Roman"/>
          <w:color w:val="000000" w:themeColor="text1"/>
          <w:kern w:val="2"/>
        </w:rPr>
        <w:t>，沿</w:t>
      </w:r>
      <w:r>
        <w:rPr>
          <w:rFonts w:ascii="宋体" w:eastAsia="宋体" w:hAnsi="宋体" w:cs="Times New Roman" w:hint="eastAsia"/>
          <w:color w:val="000000" w:themeColor="text1"/>
          <w:kern w:val="2"/>
        </w:rPr>
        <w:t>-</w:t>
      </w:r>
      <w:r>
        <w:rPr>
          <w:rFonts w:ascii="Times New Roman" w:eastAsia="宋体" w:hAnsi="Times New Roman" w:cs="Times New Roman" w:hint="eastAsia"/>
          <w:i/>
          <w:iCs/>
          <w:color w:val="000000" w:themeColor="text1"/>
          <w:kern w:val="2"/>
        </w:rPr>
        <w:t>z</w:t>
      </w:r>
      <w:r>
        <w:rPr>
          <w:rFonts w:ascii="Times New Roman" w:eastAsia="宋体" w:hAnsi="Times New Roman" w:cs="Times New Roman"/>
          <w:color w:val="000000" w:themeColor="text1"/>
          <w:kern w:val="2"/>
        </w:rPr>
        <w:t>方向</w:t>
      </w:r>
      <w:r>
        <w:rPr>
          <w:rFonts w:ascii="Times New Roman" w:eastAsia="宋体" w:hAnsi="Times New Roman" w:cs="Times New Roman" w:hint="eastAsia"/>
          <w:color w:val="000000" w:themeColor="text1"/>
          <w:kern w:val="2"/>
        </w:rPr>
        <w:t>．</w:t>
      </w:r>
    </w:p>
    <w:p w14:paraId="124BDCA3"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1</w:t>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判断刚加磁场瞬间自由电子受到的洛伦兹力方向；</w:t>
      </w:r>
    </w:p>
    <w:p w14:paraId="035C2353"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eastAsia="宋体" w:hAnsi="Cambria Math" w:cs="Times New Roman" w:hint="eastAsia"/>
          <w:color w:val="000000" w:themeColor="text1"/>
          <w:kern w:val="2"/>
        </w:rPr>
        <w:t>（</w:t>
      </w:r>
      <w:r>
        <w:rPr>
          <w:rFonts w:ascii="Times New Roman" w:eastAsia="宋体" w:hAnsi="Times New Roman" w:cs="Times New Roman" w:hint="eastAsia"/>
          <w:color w:val="000000" w:themeColor="text1"/>
          <w:kern w:val="2"/>
        </w:rPr>
        <w:t>2</w:t>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若自由电子定向移动在沿</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i/>
          <w:iCs/>
          <w:color w:val="000000" w:themeColor="text1"/>
          <w:kern w:val="2"/>
        </w:rPr>
        <w:t>x</w:t>
      </w:r>
      <w:r>
        <w:rPr>
          <w:rFonts w:ascii="Times New Roman" w:eastAsia="宋体" w:hAnsi="Times New Roman" w:cs="Times New Roman"/>
          <w:color w:val="000000" w:themeColor="text1"/>
          <w:kern w:val="2"/>
        </w:rPr>
        <w:t>方向上形成的电流为</w:t>
      </w:r>
      <w:r>
        <w:rPr>
          <w:rFonts w:ascii="Times New Roman" w:eastAsia="宋体" w:hAnsi="Times New Roman" w:cs="Times New Roman" w:hint="eastAsia"/>
          <w:i/>
          <w:iCs/>
          <w:color w:val="000000" w:themeColor="text1"/>
          <w:kern w:val="2"/>
        </w:rPr>
        <w:t>I</w:t>
      </w:r>
      <w:r>
        <w:rPr>
          <w:rFonts w:ascii="Times New Roman" w:eastAsia="宋体" w:hAnsi="Times New Roman" w:cs="Times New Roman" w:hint="eastAsia"/>
          <w:i/>
          <w:iCs/>
          <w:color w:val="000000" w:themeColor="text1"/>
          <w:kern w:val="2"/>
          <w:vertAlign w:val="subscript"/>
        </w:rPr>
        <w:t>n</w:t>
      </w:r>
      <w:r>
        <w:rPr>
          <w:rFonts w:ascii="Times New Roman" w:eastAsia="宋体" w:hAnsi="Times New Roman" w:cs="Times New Roman"/>
          <w:color w:val="000000" w:themeColor="text1"/>
          <w:kern w:val="2"/>
        </w:rPr>
        <w:t>，求单个自由电子由于定向移动在</w:t>
      </w:r>
      <w:r>
        <w:rPr>
          <w:rFonts w:ascii="Times New Roman" w:eastAsia="宋体" w:hAnsi="Times New Roman" w:cs="Times New Roman" w:hint="eastAsia"/>
          <w:i/>
          <w:iCs/>
          <w:color w:val="000000" w:themeColor="text1"/>
          <w:kern w:val="2"/>
        </w:rPr>
        <w:t>z</w:t>
      </w:r>
      <w:r>
        <w:rPr>
          <w:rFonts w:ascii="Times New Roman" w:eastAsia="宋体" w:hAnsi="Times New Roman" w:cs="Times New Roman"/>
          <w:color w:val="000000" w:themeColor="text1"/>
          <w:kern w:val="2"/>
        </w:rPr>
        <w:t>方向上受到洛伦兹力和霍尔电场力的合力大小</w:t>
      </w:r>
      <w:r>
        <w:rPr>
          <w:rFonts w:ascii="Times New Roman" w:eastAsia="宋体" w:hAnsi="Times New Roman" w:cs="Times New Roman" w:hint="eastAsia"/>
          <w:i/>
          <w:iCs/>
          <w:color w:val="000000" w:themeColor="text1"/>
          <w:kern w:val="2"/>
        </w:rPr>
        <w:t>F</w:t>
      </w:r>
      <w:r>
        <w:rPr>
          <w:rFonts w:ascii="Times New Roman" w:eastAsia="宋体" w:hAnsi="Times New Roman" w:cs="Times New Roman" w:hint="eastAsia"/>
          <w:i/>
          <w:iCs/>
          <w:color w:val="000000" w:themeColor="text1"/>
          <w:kern w:val="2"/>
          <w:vertAlign w:val="subscript"/>
        </w:rPr>
        <w:t>nz</w:t>
      </w:r>
      <w:r>
        <w:rPr>
          <w:rFonts w:ascii="Times New Roman" w:eastAsia="宋体" w:hAnsi="Times New Roman" w:cs="Times New Roman"/>
          <w:color w:val="000000" w:themeColor="text1"/>
          <w:kern w:val="2"/>
        </w:rPr>
        <w:t>；</w:t>
      </w:r>
    </w:p>
    <w:p w14:paraId="00C3CCEC" w14:textId="77777777" w:rsidR="00130590" w:rsidRDefault="00000000">
      <w:pPr>
        <w:widowControl w:val="0"/>
        <w:spacing w:line="312" w:lineRule="auto"/>
        <w:ind w:left="440" w:hangingChars="200" w:hanging="440"/>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ab/>
      </w:r>
      <w:r>
        <w:rPr>
          <w:rFonts w:eastAsia="宋体" w:hAnsi="Cambria Math" w:cs="Times New Roman" w:hint="eastAsia"/>
          <w:color w:val="000000" w:themeColor="text1"/>
          <w:kern w:val="2"/>
        </w:rPr>
        <w:t>（</w:t>
      </w:r>
      <w:r>
        <w:rPr>
          <w:rFonts w:ascii="Times New Roman" w:eastAsia="宋体" w:hAnsi="Times New Roman" w:cs="Times New Roman" w:hint="eastAsia"/>
          <w:color w:val="000000" w:themeColor="text1"/>
          <w:kern w:val="2"/>
        </w:rPr>
        <w:t>3</w:t>
      </w:r>
      <w:r>
        <w:rPr>
          <w:rFonts w:eastAsia="宋体" w:hAnsi="Cambria Math" w:cs="Times New Roman" w:hint="eastAsia"/>
          <w:color w:val="000000" w:themeColor="text1"/>
          <w:kern w:val="2"/>
        </w:rPr>
        <w:t>）</w:t>
      </w:r>
      <w:r>
        <w:rPr>
          <w:rFonts w:ascii="Times New Roman" w:eastAsia="宋体" w:hAnsi="Times New Roman" w:cs="Times New Roman"/>
          <w:color w:val="000000" w:themeColor="text1"/>
          <w:kern w:val="2"/>
        </w:rPr>
        <w:t>霍尔电场建立后，自由电子与空穴在</w:t>
      </w:r>
      <w:r>
        <w:rPr>
          <w:rFonts w:ascii="Times New Roman" w:eastAsia="宋体" w:hAnsi="Times New Roman" w:cs="Times New Roman" w:hint="eastAsia"/>
          <w:i/>
          <w:iCs/>
          <w:color w:val="000000" w:themeColor="text1"/>
          <w:kern w:val="2"/>
        </w:rPr>
        <w:t>z</w:t>
      </w:r>
      <w:r>
        <w:rPr>
          <w:rFonts w:ascii="Times New Roman" w:eastAsia="宋体" w:hAnsi="Times New Roman" w:cs="Times New Roman"/>
          <w:color w:val="000000" w:themeColor="text1"/>
          <w:kern w:val="2"/>
        </w:rPr>
        <w:t>方向定向移动的速率分别为</w:t>
      </w:r>
      <w:r>
        <w:rPr>
          <w:rFonts w:ascii="Book Antiqua" w:eastAsia="宋体" w:hAnsi="Book Antiqua" w:cs="Book Antiqua"/>
          <w:i/>
          <w:iCs/>
          <w:color w:val="000000" w:themeColor="text1"/>
          <w:kern w:val="2"/>
        </w:rPr>
        <w:t>v</w:t>
      </w:r>
      <w:r>
        <w:rPr>
          <w:rFonts w:ascii="Times New Roman" w:eastAsia="宋体" w:hAnsi="Times New Roman" w:cs="Times New Roman" w:hint="eastAsia"/>
          <w:i/>
          <w:iCs/>
          <w:color w:val="000000" w:themeColor="text1"/>
          <w:kern w:val="2"/>
          <w:vertAlign w:val="subscript"/>
        </w:rPr>
        <w:t>nz</w:t>
      </w:r>
      <w:r>
        <w:rPr>
          <w:rFonts w:ascii="Times New Roman" w:eastAsia="宋体" w:hAnsi="Times New Roman" w:cs="Times New Roman" w:hint="eastAsia"/>
          <w:color w:val="000000" w:themeColor="text1"/>
          <w:kern w:val="2"/>
        </w:rPr>
        <w:t>、</w:t>
      </w:r>
      <w:r>
        <w:rPr>
          <w:rFonts w:ascii="Book Antiqua" w:eastAsia="宋体" w:hAnsi="Book Antiqua" w:cs="Book Antiqua"/>
          <w:i/>
          <w:iCs/>
          <w:color w:val="000000" w:themeColor="text1"/>
          <w:kern w:val="2"/>
        </w:rPr>
        <w:t>v</w:t>
      </w:r>
      <w:r>
        <w:rPr>
          <w:rFonts w:ascii="Times New Roman" w:eastAsia="宋体" w:hAnsi="Times New Roman" w:cs="Times New Roman" w:hint="eastAsia"/>
          <w:i/>
          <w:iCs/>
          <w:color w:val="000000" w:themeColor="text1"/>
          <w:kern w:val="2"/>
          <w:vertAlign w:val="subscript"/>
        </w:rPr>
        <w:t>pz</w:t>
      </w:r>
      <w:r>
        <w:rPr>
          <w:rFonts w:ascii="Times New Roman" w:eastAsia="宋体" w:hAnsi="Times New Roman" w:cs="Times New Roman"/>
          <w:color w:val="000000" w:themeColor="text1"/>
          <w:kern w:val="2"/>
        </w:rPr>
        <w:t>，求</w:t>
      </w:r>
      <w:r>
        <w:rPr>
          <w:rFonts w:ascii="Times New Roman" w:eastAsia="宋体" w:hAnsi="Times New Roman" w:cs="Times New Roman"/>
          <w:color w:val="000000" w:themeColor="text1"/>
          <w:kern w:val="2"/>
          <w:position w:val="-6"/>
        </w:rPr>
        <w:object w:dxaOrig="299" w:dyaOrig="277" w14:anchorId="2091AA06">
          <v:shape id="_x0000_i1030" type="#_x0000_t75" style="width:15pt;height:13.75pt" o:ole="">
            <v:imagedata r:id="rId29" o:title=""/>
          </v:shape>
          <o:OLEObject Type="Embed" ProgID="Equation.3" ShapeID="_x0000_i1030" DrawAspect="Content" ObjectID="_1800735108" r:id="rId30"/>
        </w:object>
      </w:r>
      <w:r>
        <w:rPr>
          <w:rFonts w:ascii="Times New Roman" w:eastAsia="宋体" w:hAnsi="Times New Roman" w:cs="Times New Roman"/>
          <w:color w:val="000000" w:themeColor="text1"/>
          <w:kern w:val="2"/>
        </w:rPr>
        <w:t>时间内运动到半导体</w:t>
      </w:r>
      <w:r>
        <w:rPr>
          <w:rFonts w:ascii="Times New Roman" w:eastAsia="宋体" w:hAnsi="Times New Roman" w:cs="Times New Roman" w:hint="eastAsia"/>
          <w:i/>
          <w:iCs/>
          <w:color w:val="000000" w:themeColor="text1"/>
          <w:kern w:val="2"/>
        </w:rPr>
        <w:t>z</w:t>
      </w:r>
      <w:r>
        <w:rPr>
          <w:rFonts w:ascii="Times New Roman" w:eastAsia="宋体" w:hAnsi="Times New Roman" w:cs="Times New Roman"/>
          <w:color w:val="000000" w:themeColor="text1"/>
          <w:kern w:val="2"/>
        </w:rPr>
        <w:t>方向的上表面的自由电子数与空穴数，并说明两种载流子在</w:t>
      </w:r>
      <w:r>
        <w:rPr>
          <w:rFonts w:ascii="Times New Roman" w:eastAsia="宋体" w:hAnsi="Times New Roman" w:cs="Times New Roman" w:hint="eastAsia"/>
          <w:i/>
          <w:iCs/>
          <w:color w:val="000000" w:themeColor="text1"/>
          <w:kern w:val="2"/>
        </w:rPr>
        <w:t>z</w:t>
      </w:r>
      <w:r>
        <w:rPr>
          <w:rFonts w:ascii="Times New Roman" w:eastAsia="宋体" w:hAnsi="Times New Roman" w:cs="Times New Roman"/>
          <w:color w:val="000000" w:themeColor="text1"/>
          <w:kern w:val="2"/>
        </w:rPr>
        <w:t>方向上形成的电流应满足的条件</w:t>
      </w:r>
      <w:r>
        <w:rPr>
          <w:rFonts w:ascii="Times New Roman" w:eastAsia="宋体" w:hAnsi="Times New Roman" w:cs="Times New Roman" w:hint="eastAsia"/>
          <w:color w:val="000000" w:themeColor="text1"/>
          <w:kern w:val="2"/>
        </w:rPr>
        <w:t>．</w:t>
      </w:r>
    </w:p>
    <w:p w14:paraId="72991BD3" w14:textId="77777777" w:rsidR="00130590" w:rsidRDefault="00000000">
      <w:pPr>
        <w:widowControl w:val="0"/>
        <w:spacing w:line="312" w:lineRule="auto"/>
        <w:ind w:left="440" w:hangingChars="200" w:hanging="440"/>
        <w:jc w:val="right"/>
        <w:rPr>
          <w:rFonts w:ascii="Times New Roman" w:eastAsia="宋体" w:hAnsi="Times New Roman" w:cs="Times New Roman"/>
          <w:color w:val="000000" w:themeColor="text1"/>
          <w:kern w:val="2"/>
        </w:rPr>
      </w:pPr>
      <w:r>
        <w:rPr>
          <w:rFonts w:ascii="Times New Roman" w:eastAsia="宋体" w:hAnsi="Times New Roman" w:cs="Times New Roman"/>
          <w:noProof/>
          <w:color w:val="000000" w:themeColor="text1"/>
          <w:kern w:val="2"/>
        </w:rPr>
        <w:lastRenderedPageBreak/>
        <w:drawing>
          <wp:inline distT="0" distB="0" distL="114300" distR="114300" wp14:anchorId="0F346B52" wp14:editId="6905E10F">
            <wp:extent cx="1862455" cy="993140"/>
            <wp:effectExtent l="0" t="0" r="4445" b="10160"/>
            <wp:docPr id="28"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6.jpeg"/>
                    <pic:cNvPicPr>
                      <a:picLocks noChangeAspect="1"/>
                    </pic:cNvPicPr>
                  </pic:nvPicPr>
                  <pic:blipFill>
                    <a:blip r:embed="rId31"/>
                    <a:stretch>
                      <a:fillRect/>
                    </a:stretch>
                  </pic:blipFill>
                  <pic:spPr>
                    <a:xfrm>
                      <a:off x="0" y="0"/>
                      <a:ext cx="1862455" cy="993140"/>
                    </a:xfrm>
                    <a:prstGeom prst="rect">
                      <a:avLst/>
                    </a:prstGeom>
                  </pic:spPr>
                </pic:pic>
              </a:graphicData>
            </a:graphic>
          </wp:inline>
        </w:drawing>
      </w:r>
    </w:p>
    <w:p w14:paraId="76CD604A" w14:textId="77777777" w:rsidR="00130590" w:rsidRDefault="00000000">
      <w:pPr>
        <w:widowControl w:val="0"/>
        <w:spacing w:line="312" w:lineRule="auto"/>
        <w:ind w:leftChars="200" w:left="440"/>
        <w:textAlignment w:val="center"/>
        <w:rPr>
          <w:rFonts w:ascii="Times New Roman" w:eastAsia="宋体" w:hAnsi="Times New Roman" w:cs="Times New Roman"/>
          <w:color w:val="000000" w:themeColor="text1"/>
          <w:kern w:val="2"/>
        </w:rPr>
      </w:pPr>
      <w:r>
        <w:rPr>
          <w:rFonts w:ascii="Times New Roman" w:eastAsia="宋体" w:hAnsi="Times New Roman" w:cs="Times New Roman"/>
          <w:color w:val="000000" w:themeColor="text1"/>
          <w:kern w:val="2"/>
        </w:rPr>
        <w:t>【答案】</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1</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i/>
          <w:iCs/>
          <w:color w:val="000000" w:themeColor="text1"/>
          <w:kern w:val="2"/>
        </w:rPr>
        <w:t>z</w:t>
      </w:r>
      <w:r>
        <w:rPr>
          <w:rFonts w:ascii="Times New Roman" w:eastAsia="宋体" w:hAnsi="Times New Roman" w:cs="Times New Roman" w:hint="eastAsia"/>
          <w:color w:val="000000" w:themeColor="text1"/>
          <w:kern w:val="2"/>
        </w:rPr>
        <w:t>方向；（</w:t>
      </w:r>
      <w:r>
        <w:rPr>
          <w:rFonts w:ascii="Times New Roman" w:eastAsia="宋体" w:hAnsi="Times New Roman" w:cs="Times New Roman" w:hint="eastAsia"/>
          <w:color w:val="000000" w:themeColor="text1"/>
          <w:kern w:val="2"/>
        </w:rPr>
        <w:t>2</w: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object w:dxaOrig="1237" w:dyaOrig="621" w14:anchorId="2197E61A">
          <v:shape id="_x0000_i1031" type="#_x0000_t75" style="width:61.85pt;height:31.15pt" o:ole="">
            <v:imagedata r:id="rId32" o:title=""/>
          </v:shape>
          <o:OLEObject Type="Embed" ProgID="Equation.3" ShapeID="_x0000_i1031" DrawAspect="Content" ObjectID="_1800735109" r:id="rId33"/>
        </w:object>
      </w:r>
      <w:r>
        <w:rPr>
          <w:rFonts w:ascii="Times New Roman" w:eastAsia="宋体" w:hAnsi="Times New Roman" w:cs="Times New Roman" w:hint="eastAsia"/>
          <w:color w:val="000000" w:themeColor="text1"/>
          <w:kern w:val="2"/>
        </w:rPr>
        <w:t>；（</w:t>
      </w:r>
      <w:r>
        <w:rPr>
          <w:rFonts w:ascii="Times New Roman" w:eastAsia="宋体" w:hAnsi="Times New Roman" w:cs="Times New Roman" w:hint="eastAsia"/>
          <w:color w:val="000000" w:themeColor="text1"/>
          <w:kern w:val="2"/>
        </w:rPr>
        <w:t>3</w:t>
      </w:r>
      <w:r>
        <w:rPr>
          <w:rFonts w:ascii="Times New Roman" w:eastAsia="宋体" w:hAnsi="Times New Roman" w:cs="Times New Roman" w:hint="eastAsia"/>
          <w:color w:val="000000" w:themeColor="text1"/>
          <w:kern w:val="2"/>
        </w:rPr>
        <w:t>）自由电子数</w:t>
      </w:r>
      <w:r>
        <w:rPr>
          <w:rFonts w:ascii="Times New Roman" w:eastAsia="宋体" w:hAnsi="Times New Roman" w:cs="Times New Roman" w:hint="eastAsia"/>
          <w:color w:val="000000" w:themeColor="text1"/>
          <w:kern w:val="2"/>
        </w:rPr>
        <w:object w:dxaOrig="1344" w:dyaOrig="322" w14:anchorId="5B632B44">
          <v:shape id="_x0000_i1032" type="#_x0000_t75" style="width:67.15pt;height:16.2pt" o:ole="">
            <v:imagedata r:id="rId34" o:title=""/>
          </v:shape>
          <o:OLEObject Type="Embed" ProgID="Equation.DSMT4" ShapeID="_x0000_i1032" DrawAspect="Content" ObjectID="_1800735110" r:id="rId35"/>
        </w:object>
      </w:r>
      <w:r>
        <w:rPr>
          <w:rFonts w:ascii="Times New Roman" w:eastAsia="宋体" w:hAnsi="Times New Roman" w:cs="Times New Roman" w:hint="eastAsia"/>
          <w:color w:val="000000" w:themeColor="text1"/>
          <w:kern w:val="2"/>
        </w:rPr>
        <w:t>；空穴数</w:t>
      </w:r>
      <w:r>
        <w:rPr>
          <w:rFonts w:ascii="Times New Roman" w:eastAsia="宋体" w:hAnsi="Times New Roman" w:cs="Times New Roman" w:hint="eastAsia"/>
          <w:color w:val="000000" w:themeColor="text1"/>
          <w:kern w:val="2"/>
        </w:rPr>
        <w:object w:dxaOrig="1406" w:dyaOrig="361" w14:anchorId="067FB5E9">
          <v:shape id="_x0000_i1033" type="#_x0000_t75" style="width:70.3pt;height:18.1pt" o:ole="">
            <v:imagedata r:id="rId36" o:title=""/>
          </v:shape>
          <o:OLEObject Type="Embed" ProgID="Equation.DSMT4" ShapeID="_x0000_i1033" DrawAspect="Content" ObjectID="_1800735111" r:id="rId37"/>
        </w:object>
      </w:r>
      <w:r>
        <w:rPr>
          <w:rFonts w:ascii="Times New Roman" w:eastAsia="宋体" w:hAnsi="Times New Roman" w:cs="Times New Roman" w:hint="eastAsia"/>
          <w:color w:val="000000" w:themeColor="text1"/>
          <w:kern w:val="2"/>
        </w:rPr>
        <w:t>；满足条件：两种载流子在</w:t>
      </w:r>
      <w:r>
        <w:rPr>
          <w:rFonts w:ascii="Times New Roman" w:eastAsia="宋体" w:hAnsi="Times New Roman" w:cs="Times New Roman" w:hint="eastAsia"/>
          <w:i/>
          <w:iCs/>
          <w:color w:val="000000" w:themeColor="text1"/>
          <w:kern w:val="2"/>
        </w:rPr>
        <w:t>z</w:t>
      </w:r>
      <w:r>
        <w:rPr>
          <w:rFonts w:ascii="Times New Roman" w:eastAsia="宋体" w:hAnsi="Times New Roman" w:cs="Times New Roman" w:hint="eastAsia"/>
          <w:color w:val="000000" w:themeColor="text1"/>
          <w:kern w:val="2"/>
        </w:rPr>
        <w:t>方向形成的电流应大小相等、方向相反．</w:t>
      </w:r>
    </w:p>
    <w:sectPr w:rsidR="00130590">
      <w:footnotePr>
        <w:numFmt w:val="decimalEnclosedCircleChinese"/>
      </w:footnotePr>
      <w:type w:val="continuous"/>
      <w:pgSz w:w="11906" w:h="16839"/>
      <w:pgMar w:top="1134" w:right="1134" w:bottom="1134" w:left="1134" w:header="720" w:footer="720" w:gutter="0"/>
      <w:cols w:sep="1"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8"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方正黑体_GBK">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7F1284"/>
    <w:multiLevelType w:val="singleLevel"/>
    <w:tmpl w:val="EB7F1284"/>
    <w:lvl w:ilvl="0">
      <w:start w:val="9"/>
      <w:numFmt w:val="decimal"/>
      <w:suff w:val="space"/>
      <w:lvlText w:val="%1."/>
      <w:lvlJc w:val="left"/>
    </w:lvl>
  </w:abstractNum>
  <w:num w:numId="1" w16cid:durableId="94045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defaultTabStop w:val="720"/>
  <w:drawingGridHorizontalSpacing w:val="110"/>
  <w:displayHorizontalDrawingGridEvery w:val="2"/>
  <w:characterSpacingControl w:val="doNotCompress"/>
  <w:footnotePr>
    <w:numFmt w:val="decimalEnclosedCircleChinese"/>
  </w:foot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zM2NlNjliYTQ0MGVmNjU1ZmIyYzNkYmZiMDA0MTgifQ=="/>
  </w:docVars>
  <w:rsids>
    <w:rsidRoot w:val="00FA57C3"/>
    <w:rsid w:val="000120E3"/>
    <w:rsid w:val="00043C97"/>
    <w:rsid w:val="00051636"/>
    <w:rsid w:val="0006373F"/>
    <w:rsid w:val="00075369"/>
    <w:rsid w:val="000B623B"/>
    <w:rsid w:val="00101E28"/>
    <w:rsid w:val="001302C8"/>
    <w:rsid w:val="00130590"/>
    <w:rsid w:val="0013235C"/>
    <w:rsid w:val="00152ED9"/>
    <w:rsid w:val="001C5ADF"/>
    <w:rsid w:val="002068E6"/>
    <w:rsid w:val="0022286F"/>
    <w:rsid w:val="00292EDB"/>
    <w:rsid w:val="002E4D41"/>
    <w:rsid w:val="002F5544"/>
    <w:rsid w:val="00326389"/>
    <w:rsid w:val="00327CDE"/>
    <w:rsid w:val="00391EE7"/>
    <w:rsid w:val="003B1CD3"/>
    <w:rsid w:val="003E2E65"/>
    <w:rsid w:val="00405CA5"/>
    <w:rsid w:val="00451408"/>
    <w:rsid w:val="00486645"/>
    <w:rsid w:val="0049669A"/>
    <w:rsid w:val="004A2F49"/>
    <w:rsid w:val="004A3019"/>
    <w:rsid w:val="00510EA2"/>
    <w:rsid w:val="005156A7"/>
    <w:rsid w:val="005243A2"/>
    <w:rsid w:val="0053165F"/>
    <w:rsid w:val="00535272"/>
    <w:rsid w:val="005518C6"/>
    <w:rsid w:val="0058578F"/>
    <w:rsid w:val="005B0CFB"/>
    <w:rsid w:val="005F127C"/>
    <w:rsid w:val="00600C64"/>
    <w:rsid w:val="006616FC"/>
    <w:rsid w:val="006A2CA3"/>
    <w:rsid w:val="006C537E"/>
    <w:rsid w:val="006E28A5"/>
    <w:rsid w:val="0071164C"/>
    <w:rsid w:val="00720332"/>
    <w:rsid w:val="007628F0"/>
    <w:rsid w:val="007C26DE"/>
    <w:rsid w:val="0081363D"/>
    <w:rsid w:val="00830A6B"/>
    <w:rsid w:val="00843D10"/>
    <w:rsid w:val="008B3DDC"/>
    <w:rsid w:val="009217BC"/>
    <w:rsid w:val="00960619"/>
    <w:rsid w:val="00971BFB"/>
    <w:rsid w:val="009D7281"/>
    <w:rsid w:val="009F4C47"/>
    <w:rsid w:val="00A33F40"/>
    <w:rsid w:val="00AB315B"/>
    <w:rsid w:val="00B308B8"/>
    <w:rsid w:val="00B82B68"/>
    <w:rsid w:val="00BA1E36"/>
    <w:rsid w:val="00BD3885"/>
    <w:rsid w:val="00BF17CB"/>
    <w:rsid w:val="00BF3F23"/>
    <w:rsid w:val="00C44E2D"/>
    <w:rsid w:val="00C47140"/>
    <w:rsid w:val="00C6302E"/>
    <w:rsid w:val="00C82289"/>
    <w:rsid w:val="00C93E3A"/>
    <w:rsid w:val="00CB1D13"/>
    <w:rsid w:val="00D01BC0"/>
    <w:rsid w:val="00D3685C"/>
    <w:rsid w:val="00D81827"/>
    <w:rsid w:val="00D940E1"/>
    <w:rsid w:val="00E05032"/>
    <w:rsid w:val="00E336E3"/>
    <w:rsid w:val="00E5427A"/>
    <w:rsid w:val="00E629AC"/>
    <w:rsid w:val="00E93DC0"/>
    <w:rsid w:val="00EB4538"/>
    <w:rsid w:val="00F043AD"/>
    <w:rsid w:val="00F05A61"/>
    <w:rsid w:val="00F2499B"/>
    <w:rsid w:val="00F363DE"/>
    <w:rsid w:val="00F81A0E"/>
    <w:rsid w:val="00FA57C3"/>
    <w:rsid w:val="00FC4922"/>
    <w:rsid w:val="01224007"/>
    <w:rsid w:val="02464A19"/>
    <w:rsid w:val="030B2811"/>
    <w:rsid w:val="03794897"/>
    <w:rsid w:val="0474173D"/>
    <w:rsid w:val="0612421A"/>
    <w:rsid w:val="09907166"/>
    <w:rsid w:val="0AED112C"/>
    <w:rsid w:val="0B39750E"/>
    <w:rsid w:val="0B8A3C57"/>
    <w:rsid w:val="0C5323B3"/>
    <w:rsid w:val="0CDC13CF"/>
    <w:rsid w:val="10B93D65"/>
    <w:rsid w:val="13F0340E"/>
    <w:rsid w:val="14BD7885"/>
    <w:rsid w:val="14C111F5"/>
    <w:rsid w:val="163F5014"/>
    <w:rsid w:val="1A4E5290"/>
    <w:rsid w:val="1DDD64C7"/>
    <w:rsid w:val="1E2278C4"/>
    <w:rsid w:val="1E37428D"/>
    <w:rsid w:val="21962EF2"/>
    <w:rsid w:val="224B2E9C"/>
    <w:rsid w:val="233F7E6C"/>
    <w:rsid w:val="26A55CA3"/>
    <w:rsid w:val="27981AD9"/>
    <w:rsid w:val="28151C1C"/>
    <w:rsid w:val="28EF73BE"/>
    <w:rsid w:val="2AAA7F08"/>
    <w:rsid w:val="2BFF0FCB"/>
    <w:rsid w:val="2C332538"/>
    <w:rsid w:val="2CFC02A5"/>
    <w:rsid w:val="2F414180"/>
    <w:rsid w:val="2FD26B6F"/>
    <w:rsid w:val="3261150B"/>
    <w:rsid w:val="35614B94"/>
    <w:rsid w:val="36F011F1"/>
    <w:rsid w:val="374F3618"/>
    <w:rsid w:val="37A33ED1"/>
    <w:rsid w:val="37B11CAB"/>
    <w:rsid w:val="37E256BE"/>
    <w:rsid w:val="3C810CF7"/>
    <w:rsid w:val="3CAE7300"/>
    <w:rsid w:val="3D480258"/>
    <w:rsid w:val="3DF915CD"/>
    <w:rsid w:val="3EF757E0"/>
    <w:rsid w:val="416426E7"/>
    <w:rsid w:val="435C20E3"/>
    <w:rsid w:val="449443AE"/>
    <w:rsid w:val="44B62AC4"/>
    <w:rsid w:val="45A276FD"/>
    <w:rsid w:val="477E3147"/>
    <w:rsid w:val="47935A41"/>
    <w:rsid w:val="486E697A"/>
    <w:rsid w:val="4A824CE9"/>
    <w:rsid w:val="4D0329F0"/>
    <w:rsid w:val="4EB5370C"/>
    <w:rsid w:val="4F404F2E"/>
    <w:rsid w:val="515B626E"/>
    <w:rsid w:val="557E78D4"/>
    <w:rsid w:val="56233DA9"/>
    <w:rsid w:val="56BD7026"/>
    <w:rsid w:val="59E87B4D"/>
    <w:rsid w:val="5C5513C8"/>
    <w:rsid w:val="5EC748C4"/>
    <w:rsid w:val="5FA647F3"/>
    <w:rsid w:val="60E365E5"/>
    <w:rsid w:val="63330FFD"/>
    <w:rsid w:val="63C40987"/>
    <w:rsid w:val="64225122"/>
    <w:rsid w:val="64254456"/>
    <w:rsid w:val="66D723CC"/>
    <w:rsid w:val="682A6013"/>
    <w:rsid w:val="6FFA0677"/>
    <w:rsid w:val="70BB04EB"/>
    <w:rsid w:val="71D476A8"/>
    <w:rsid w:val="72E7442A"/>
    <w:rsid w:val="75FB1DE0"/>
    <w:rsid w:val="7B0B08E3"/>
    <w:rsid w:val="7BAE5E76"/>
    <w:rsid w:val="7EC8692D"/>
  </w:rsids>
  <m:mathPr>
    <m:mathFont m:val="Cambria Math"/>
    <m:brkBin m:val="before"/>
    <m:brkBinSub m:val="--"/>
    <m:smallFrac m:val="0"/>
    <m:dispDef/>
    <m:lMargin m:val="0"/>
    <m:rMargin m:val="0"/>
    <m:defJc m:val="centerGroup"/>
    <m:wrapIndent m:val="1440"/>
    <m:intLim m:val="subSup"/>
    <m:naryLim m:val="undOvr"/>
  </m:mathPr>
  <w:attachedSchema w:val="http://www.founder.com/pam"/>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4E0D4ED"/>
  <w15:docId w15:val="{A26BA43E-45CB-47DC-A1F8-30FF12DF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Tahoma" w:hAnsi="Tahoma" w:cs="Tahoma"/>
      <w:sz w:val="16"/>
      <w:szCs w:val="16"/>
    </w:rPr>
  </w:style>
  <w:style w:type="paragraph" w:styleId="a5">
    <w:name w:val="footer"/>
    <w:basedOn w:val="a"/>
    <w:link w:val="a6"/>
    <w:uiPriority w:val="99"/>
    <w:unhideWhenUsed/>
    <w:pPr>
      <w:tabs>
        <w:tab w:val="center" w:pos="4513"/>
        <w:tab w:val="right" w:pos="9026"/>
      </w:tabs>
    </w:pPr>
  </w:style>
  <w:style w:type="paragraph" w:styleId="a7">
    <w:name w:val="header"/>
    <w:basedOn w:val="a"/>
    <w:link w:val="a8"/>
    <w:uiPriority w:val="99"/>
    <w:unhideWhenUsed/>
    <w:pPr>
      <w:tabs>
        <w:tab w:val="center" w:pos="4513"/>
        <w:tab w:val="right" w:pos="9026"/>
      </w:tabs>
    </w:pPr>
  </w:style>
  <w:style w:type="paragraph" w:styleId="a9">
    <w:name w:val="footnote text"/>
    <w:basedOn w:val="a"/>
    <w:link w:val="aa"/>
    <w:uiPriority w:val="99"/>
    <w:semiHidden/>
    <w:unhideWhenUsed/>
    <w:qFormat/>
    <w:pPr>
      <w:snapToGrid w:val="0"/>
    </w:pPr>
    <w:rPr>
      <w:sz w:val="18"/>
      <w:szCs w:val="18"/>
    </w:rPr>
  </w:style>
  <w:style w:type="table" w:styleId="ab">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3">
    <w:name w:val="Light Shading Accent 3"/>
    <w:basedOn w:val="a1"/>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ac">
    <w:name w:val="footnote reference"/>
    <w:basedOn w:val="a0"/>
    <w:uiPriority w:val="99"/>
    <w:semiHidden/>
    <w:unhideWhenUsed/>
    <w:qFormat/>
    <w:rPr>
      <w:vertAlign w:val="superscript"/>
    </w:rPr>
  </w:style>
  <w:style w:type="character" w:customStyle="1" w:styleId="a8">
    <w:name w:val="页眉 字符"/>
    <w:basedOn w:val="a0"/>
    <w:link w:val="a7"/>
    <w:uiPriority w:val="99"/>
    <w:qFormat/>
  </w:style>
  <w:style w:type="character" w:customStyle="1" w:styleId="a6">
    <w:name w:val="页脚 字符"/>
    <w:basedOn w:val="a0"/>
    <w:link w:val="a5"/>
    <w:uiPriority w:val="99"/>
    <w:qFormat/>
  </w:style>
  <w:style w:type="paragraph" w:styleId="ad">
    <w:name w:val="List Paragraph"/>
    <w:basedOn w:val="a"/>
    <w:uiPriority w:val="34"/>
    <w:qFormat/>
    <w:pPr>
      <w:ind w:left="720"/>
      <w:contextualSpacing/>
    </w:pPr>
  </w:style>
  <w:style w:type="character" w:customStyle="1" w:styleId="a4">
    <w:name w:val="批注框文本 字符"/>
    <w:basedOn w:val="a0"/>
    <w:link w:val="a3"/>
    <w:uiPriority w:val="99"/>
    <w:semiHidden/>
    <w:qFormat/>
    <w:rPr>
      <w:rFonts w:ascii="Tahoma" w:hAnsi="Tahoma" w:cs="Tahoma"/>
      <w:sz w:val="16"/>
      <w:szCs w:val="16"/>
    </w:rPr>
  </w:style>
  <w:style w:type="paragraph" w:styleId="ae">
    <w:name w:val="Quote"/>
    <w:basedOn w:val="a"/>
    <w:next w:val="a"/>
    <w:link w:val="af"/>
    <w:uiPriority w:val="29"/>
    <w:qFormat/>
    <w:rPr>
      <w:i/>
      <w:iCs/>
      <w:color w:val="000000" w:themeColor="text1"/>
    </w:rPr>
  </w:style>
  <w:style w:type="character" w:customStyle="1" w:styleId="af">
    <w:name w:val="引用 字符"/>
    <w:basedOn w:val="a0"/>
    <w:link w:val="ae"/>
    <w:uiPriority w:val="29"/>
    <w:qFormat/>
    <w:rPr>
      <w:i/>
      <w:iCs/>
      <w:color w:val="000000" w:themeColor="text1"/>
    </w:rPr>
  </w:style>
  <w:style w:type="paragraph" w:customStyle="1" w:styleId="MTDisplayEquation">
    <w:name w:val="MTDisplayEquation"/>
    <w:basedOn w:val="a"/>
    <w:next w:val="a"/>
    <w:link w:val="MTDisplayEquationChar"/>
    <w:qFormat/>
    <w:pPr>
      <w:tabs>
        <w:tab w:val="center" w:pos="4160"/>
        <w:tab w:val="right" w:pos="8300"/>
      </w:tabs>
    </w:pPr>
  </w:style>
  <w:style w:type="character" w:customStyle="1" w:styleId="MTDisplayEquationChar">
    <w:name w:val="MTDisplayEquation Char"/>
    <w:basedOn w:val="a0"/>
    <w:link w:val="MTDisplayEquation"/>
    <w:qFormat/>
  </w:style>
  <w:style w:type="character" w:customStyle="1" w:styleId="aa">
    <w:name w:val="脚注文本 字符"/>
    <w:basedOn w:val="a0"/>
    <w:link w:val="a9"/>
    <w:uiPriority w:val="99"/>
    <w:semiHidden/>
    <w:qFormat/>
    <w:rPr>
      <w:sz w:val="18"/>
      <w:szCs w:val="18"/>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sz w:val="22"/>
      <w:szCs w:val="22"/>
    </w:rPr>
  </w:style>
  <w:style w:type="paragraph" w:customStyle="1" w:styleId="af1">
    <w:name w:val="数学试卷"/>
    <w:basedOn w:val="af0"/>
    <w:qFormat/>
    <w:pPr>
      <w:spacing w:before="105"/>
      <w:jc w:val="center"/>
      <w:outlineLvl w:val="2"/>
    </w:pPr>
  </w:style>
  <w:style w:type="paragraph" w:customStyle="1" w:styleId="af2">
    <w:name w:val="分数+时间"/>
    <w:basedOn w:val="af0"/>
    <w:qFormat/>
    <w:pPr>
      <w:spacing w:after="105"/>
      <w:jc w:val="center"/>
      <w:outlineLvl w:val="3"/>
    </w:pPr>
  </w:style>
  <w:style w:type="paragraph" w:customStyle="1" w:styleId="af3">
    <w:name w:val="第Ⅰ/Ⅱ卷"/>
    <w:basedOn w:val="af0"/>
    <w:qFormat/>
    <w:pPr>
      <w:spacing w:after="105"/>
      <w:jc w:val="center"/>
      <w:outlineLvl w:val="2"/>
    </w:pPr>
  </w:style>
  <w:style w:type="paragraph" w:customStyle="1" w:styleId="af4">
    <w:name w:val="选择题/实验题/大题的标题"/>
    <w:basedOn w:val="af0"/>
    <w:qFormat/>
    <w:pPr>
      <w:tabs>
        <w:tab w:val="center" w:pos="210"/>
        <w:tab w:val="left" w:pos="425"/>
      </w:tabs>
      <w:ind w:left="562" w:hangingChars="200" w:hanging="562"/>
      <w:outlineLvl w:val="4"/>
    </w:pPr>
    <w:rPr>
      <w:rFonts w:hAnsiTheme="minorHAnsi"/>
    </w:rPr>
  </w:style>
  <w:style w:type="paragraph" w:customStyle="1" w:styleId="af5">
    <w:name w:val="题目"/>
    <w:basedOn w:val="af6"/>
    <w:qFormat/>
    <w:pPr>
      <w:tabs>
        <w:tab w:val="center" w:pos="210"/>
        <w:tab w:val="left" w:pos="420"/>
        <w:tab w:val="left" w:pos="4989"/>
      </w:tabs>
      <w:ind w:left="562" w:hangingChars="200" w:hanging="562"/>
      <w:outlineLvl w:val="5"/>
    </w:pPr>
    <w:rPr>
      <w:rFonts w:hAnsiTheme="minorHAnsi"/>
    </w:rPr>
  </w:style>
  <w:style w:type="paragraph" w:customStyle="1" w:styleId="af6">
    <w:name w:val="[基本段落]"/>
    <w:basedOn w:val="af0"/>
    <w:qFormat/>
  </w:style>
  <w:style w:type="paragraph" w:customStyle="1" w:styleId="ABCD">
    <w:name w:val="选项ABCD"/>
    <w:basedOn w:val="af0"/>
    <w:qFormat/>
    <w:pPr>
      <w:tabs>
        <w:tab w:val="left" w:pos="420"/>
        <w:tab w:val="left" w:pos="683"/>
        <w:tab w:val="left" w:pos="2891"/>
        <w:tab w:val="left" w:pos="3152"/>
      </w:tabs>
      <w:ind w:left="843" w:hangingChars="300" w:hanging="843"/>
      <w:outlineLvl w:val="6"/>
    </w:pPr>
    <w:rPr>
      <w:rFonts w:hAnsiTheme="minorHAnsi"/>
    </w:rPr>
  </w:style>
  <w:style w:type="paragraph" w:customStyle="1" w:styleId="1">
    <w:name w:val="选项一行1图居中"/>
    <w:basedOn w:val="af0"/>
    <w:qFormat/>
    <w:pPr>
      <w:tabs>
        <w:tab w:val="center" w:pos="2937"/>
      </w:tabs>
      <w:jc w:val="left"/>
    </w:pPr>
  </w:style>
  <w:style w:type="paragraph" w:customStyle="1" w:styleId="2">
    <w:name w:val="选项一行2图"/>
    <w:basedOn w:val="af0"/>
    <w:qFormat/>
    <w:pPr>
      <w:tabs>
        <w:tab w:val="center" w:pos="1678"/>
        <w:tab w:val="center" w:pos="4195"/>
      </w:tabs>
    </w:pPr>
  </w:style>
  <w:style w:type="paragraph" w:customStyle="1" w:styleId="10">
    <w:name w:val="选项一行1图居右"/>
    <w:basedOn w:val="af0"/>
    <w:qFormat/>
    <w:pPr>
      <w:tabs>
        <w:tab w:val="center" w:pos="1678"/>
        <w:tab w:val="center" w:pos="4195"/>
      </w:tabs>
      <w:jc w:val="right"/>
    </w:pPr>
  </w:style>
  <w:style w:type="paragraph" w:customStyle="1" w:styleId="af7">
    <w:name w:val="表格"/>
    <w:basedOn w:val="af0"/>
    <w:qFormat/>
    <w:pPr>
      <w:tabs>
        <w:tab w:val="left" w:pos="210"/>
        <w:tab w:val="left" w:pos="420"/>
        <w:tab w:val="left" w:pos="2520"/>
        <w:tab w:val="left" w:pos="4578"/>
      </w:tabs>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4.wmf"/><Relationship Id="rId39" Type="http://schemas.openxmlformats.org/officeDocument/2006/relationships/theme" Target="theme/theme1.xml"/><Relationship Id="rId21" Type="http://schemas.openxmlformats.org/officeDocument/2006/relationships/image" Target="media/image11.wmf"/><Relationship Id="rId34" Type="http://schemas.openxmlformats.org/officeDocument/2006/relationships/image" Target="media/image19.wmf"/><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oleObject" Target="embeddings/oleObject4.bin"/><Relationship Id="rId33" Type="http://schemas.openxmlformats.org/officeDocument/2006/relationships/oleObject" Target="embeddings/oleObject7.bin"/><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oleObject" Target="embeddings/oleObject2.bin"/><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oleObject" Target="embeddings/oleObject1.bin"/><Relationship Id="rId24" Type="http://schemas.openxmlformats.org/officeDocument/2006/relationships/image" Target="media/image13.wmf"/><Relationship Id="rId32" Type="http://schemas.openxmlformats.org/officeDocument/2006/relationships/image" Target="media/image18.wmf"/><Relationship Id="rId37" Type="http://schemas.openxmlformats.org/officeDocument/2006/relationships/oleObject" Target="embeddings/oleObject9.bin"/><Relationship Id="rId5" Type="http://schemas.openxmlformats.org/officeDocument/2006/relationships/numbering" Target="numbering.xml"/><Relationship Id="rId15" Type="http://schemas.openxmlformats.org/officeDocument/2006/relationships/image" Target="media/image6.jpeg"/><Relationship Id="rId23" Type="http://schemas.openxmlformats.org/officeDocument/2006/relationships/image" Target="media/image12.jpeg"/><Relationship Id="rId28" Type="http://schemas.openxmlformats.org/officeDocument/2006/relationships/image" Target="media/image15.jpeg"/><Relationship Id="rId36" Type="http://schemas.openxmlformats.org/officeDocument/2006/relationships/image" Target="media/image20.wmf"/><Relationship Id="rId10" Type="http://schemas.openxmlformats.org/officeDocument/2006/relationships/image" Target="media/image2.wmf"/><Relationship Id="rId19" Type="http://schemas.openxmlformats.org/officeDocument/2006/relationships/image" Target="media/image10.wmf"/><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oleObject" Target="embeddings/oleObject3.bin"/><Relationship Id="rId27" Type="http://schemas.openxmlformats.org/officeDocument/2006/relationships/oleObject" Target="embeddings/oleObject5.bin"/><Relationship Id="rId30" Type="http://schemas.openxmlformats.org/officeDocument/2006/relationships/oleObject" Target="embeddings/oleObject6.bin"/><Relationship Id="rId35" Type="http://schemas.openxmlformats.org/officeDocument/2006/relationships/oleObject" Target="embeddings/oleObject8.bin"/><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xp:PackageInfo xmlns:cxp="http://www.founder.com/2010/customXmlParts">
  <LabelTrees>
    <LabelTree customXmlPartId="{4B3307D3-B2C9-4FF8-8CBB-8B9570B3AA04}"/>
  </LabelTrees>
</cxp:PackageInfo>
</file>

<file path=customXml/item3.xml><?xml version="1.0" encoding="utf-8"?>
<CoverPageProperties xmlns="http://schemas.microsoft.com/office/2006/coverPageProps">
  <PublishDate>2009-03-09T00:00:00</PublishDate>
  <Abstract/>
  <CompanyAddress/>
  <CompanyPhone/>
  <CompanyFax/>
  <CompanyEmail/>
</CoverPageProperties>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139CF6-5931-4AE5-A712-2A5998365C5A}">
  <ds:schemaRefs>
    <ds:schemaRef ds:uri="http://www.founder.com/2010/customXmlParts"/>
  </ds:schemaRefs>
</ds:datastoreItem>
</file>

<file path=customXml/itemProps3.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625</Words>
  <Characters>3563</Characters>
  <Application>Microsoft Office Word</Application>
  <DocSecurity>0</DocSecurity>
  <Lines>29</Lines>
  <Paragraphs>8</Paragraphs>
  <ScaleCrop>false</ScaleCrop>
  <Company>Intergen Ltd</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莫等闲ゞ</dc:creator>
  <cp:lastModifiedBy>芳 刘</cp:lastModifiedBy>
  <cp:revision>2</cp:revision>
  <dcterms:created xsi:type="dcterms:W3CDTF">2025-02-10T15:25:00Z</dcterms:created>
  <dcterms:modified xsi:type="dcterms:W3CDTF">2025-02-10T15:25:00Z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B73CB40BC2C84094A079ADB37D1D4AB4_13</vt:lpwstr>
  </property>
  <property fmtid="{D5CDD505-2E9C-101B-9397-08002B2CF9AE}" pid="4" name="KSOTemplateDocerSaveRecord">
    <vt:lpwstr>eyJoZGlkIjoiYzZkNzQ4ZWFiZmQ4NTRhOWRkZTk3YTMwMjlmMmZhYmUiLCJ1c2VySWQiOiI3NjIzNzMwNzEifQ==</vt:lpwstr>
  </property>
</Properties>
</file>