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1CD6" w14:textId="77777777" w:rsidR="00640007" w:rsidRPr="00241FE2" w:rsidRDefault="00000000" w:rsidP="008F1161">
      <w:pPr>
        <w:pStyle w:val="202"/>
        <w:widowControl w:val="0"/>
        <w:adjustRightInd w:val="0"/>
        <w:snapToGrid w:val="0"/>
        <w:spacing w:line="312" w:lineRule="auto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241FE2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2014</w:t>
      </w:r>
      <w:r w:rsidRPr="00241FE2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年普通高等学校招生全国统一考试（新课标</w:t>
      </w:r>
      <w:r w:rsidRPr="00241FE2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Ⅱ</w:t>
      </w:r>
      <w:r w:rsidRPr="00241FE2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卷）</w:t>
      </w:r>
    </w:p>
    <w:p w14:paraId="642067D7" w14:textId="77777777" w:rsidR="00E76376" w:rsidRDefault="00000000" w:rsidP="00E76376">
      <w:pPr>
        <w:pStyle w:val="af2"/>
        <w:widowControl w:val="0"/>
        <w:adjustRightInd w:val="0"/>
        <w:snapToGrid w:val="0"/>
        <w:spacing w:line="312" w:lineRule="auto"/>
        <w:outlineLvl w:val="9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41FE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理综物理部分</w:t>
      </w:r>
    </w:p>
    <w:p w14:paraId="397FC007" w14:textId="704A0EA3" w:rsidR="00640007" w:rsidRPr="00E76376" w:rsidRDefault="00000000" w:rsidP="00E76376">
      <w:pPr>
        <w:pStyle w:val="af2"/>
        <w:widowControl w:val="0"/>
        <w:adjustRightInd w:val="0"/>
        <w:snapToGrid w:val="0"/>
        <w:spacing w:line="312" w:lineRule="auto"/>
        <w:outlineLvl w:val="9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41FE2">
        <w:rPr>
          <w:rFonts w:ascii="黑体" w:eastAsia="黑体" w:hAnsi="黑体" w:cs="黑体" w:hint="eastAsia"/>
          <w:color w:val="7030A0"/>
          <w:sz w:val="24"/>
          <w:szCs w:val="24"/>
        </w:rPr>
        <w:t>排版：四川省广元市元坝中学谯坤凡    校对：欧阳虎</w:t>
      </w:r>
    </w:p>
    <w:p w14:paraId="4E74C104" w14:textId="77777777" w:rsidR="00D8544D" w:rsidRPr="00D8544D" w:rsidRDefault="00D8544D" w:rsidP="008F1161">
      <w:pPr>
        <w:pStyle w:val="af4"/>
        <w:widowControl w:val="0"/>
        <w:adjustRightInd w:val="0"/>
        <w:snapToGrid w:val="0"/>
        <w:outlineLvl w:val="9"/>
        <w:rPr>
          <w:rFonts w:ascii="黑体" w:eastAsia="黑体" w:hAnsi="黑体" w:cs="黑体" w:hint="eastAsia"/>
          <w:color w:val="7030A0"/>
          <w:sz w:val="24"/>
          <w:szCs w:val="24"/>
        </w:rPr>
      </w:pPr>
      <w:bookmarkStart w:id="0" w:name="_Hlk190279502"/>
      <w:r w:rsidRPr="00D8544D">
        <w:rPr>
          <w:rFonts w:ascii="黑体" w:eastAsia="黑体" w:hAnsi="黑体" w:cs="黑体" w:hint="eastAsia"/>
          <w:color w:val="7030A0"/>
          <w:sz w:val="24"/>
          <w:szCs w:val="24"/>
        </w:rPr>
        <w:t>校对</w:t>
      </w:r>
      <w:r w:rsidRPr="00D8544D">
        <w:rPr>
          <w:rFonts w:ascii="黑体" w:eastAsia="黑体" w:hAnsi="黑体" w:cs="黑体"/>
          <w:color w:val="7030A0"/>
          <w:sz w:val="24"/>
          <w:szCs w:val="24"/>
        </w:rPr>
        <w:t>2</w:t>
      </w:r>
      <w:r w:rsidRPr="00D8544D">
        <w:rPr>
          <w:rFonts w:ascii="黑体" w:eastAsia="黑体" w:hAnsi="黑体" w:cs="黑体" w:hint="eastAsia"/>
          <w:color w:val="7030A0"/>
          <w:sz w:val="24"/>
          <w:szCs w:val="24"/>
        </w:rPr>
        <w:t>：大连经济技术开发区第一中学</w:t>
      </w:r>
      <w:r w:rsidRPr="00D8544D">
        <w:rPr>
          <w:rFonts w:ascii="黑体" w:eastAsia="黑体" w:hAnsi="黑体" w:cs="黑体"/>
          <w:color w:val="7030A0"/>
          <w:sz w:val="24"/>
          <w:szCs w:val="24"/>
        </w:rPr>
        <w:t xml:space="preserve"> </w:t>
      </w:r>
      <w:r w:rsidRPr="00D8544D">
        <w:rPr>
          <w:rFonts w:ascii="黑体" w:eastAsia="黑体" w:hAnsi="黑体" w:cs="黑体" w:hint="eastAsia"/>
          <w:color w:val="7030A0"/>
          <w:sz w:val="24"/>
          <w:szCs w:val="24"/>
        </w:rPr>
        <w:t>麻永斌</w:t>
      </w:r>
    </w:p>
    <w:bookmarkEnd w:id="0"/>
    <w:p w14:paraId="15068EB6" w14:textId="5530930F" w:rsidR="00640007" w:rsidRPr="00241FE2" w:rsidRDefault="00000000" w:rsidP="008F1161">
      <w:pPr>
        <w:pStyle w:val="af4"/>
        <w:widowControl w:val="0"/>
        <w:adjustRightInd w:val="0"/>
        <w:snapToGrid w:val="0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  <w:sz w:val="20"/>
          <w:szCs w:val="20"/>
        </w:rPr>
      </w:pPr>
      <w:r w:rsidRPr="00241FE2">
        <w:rPr>
          <w:rFonts w:ascii="黑体" w:eastAsia="黑体" w:hAnsi="黑体" w:cs="黑体" w:hint="eastAsia"/>
          <w:color w:val="000000" w:themeColor="text1"/>
          <w:sz w:val="24"/>
          <w:szCs w:val="24"/>
        </w:rPr>
        <w:t>第Ⅰ卷（选择题共48分）</w:t>
      </w:r>
    </w:p>
    <w:p w14:paraId="379D8720" w14:textId="77777777" w:rsidR="00640007" w:rsidRPr="00241FE2" w:rsidRDefault="00000000" w:rsidP="008F1161">
      <w:pPr>
        <w:pStyle w:val="af4"/>
        <w:widowControl w:val="0"/>
        <w:adjustRightInd w:val="0"/>
        <w:snapToGrid w:val="0"/>
        <w:spacing w:line="312" w:lineRule="auto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241FE2">
        <w:rPr>
          <w:rFonts w:ascii="Times New Roman" w:eastAsia="黑体" w:hAnsi="Times New Roman" w:cs="Times New Roman"/>
          <w:color w:val="000000" w:themeColor="text1"/>
        </w:rPr>
        <w:t>一、选择题（本题共</w:t>
      </w:r>
      <w:r w:rsidRPr="00241FE2">
        <w:rPr>
          <w:rFonts w:ascii="Times New Roman" w:eastAsia="黑体" w:hAnsi="Times New Roman" w:cs="Times New Roman"/>
          <w:color w:val="000000" w:themeColor="text1"/>
        </w:rPr>
        <w:t>8</w:t>
      </w:r>
      <w:r w:rsidRPr="00241FE2">
        <w:rPr>
          <w:rFonts w:ascii="Times New Roman" w:eastAsia="黑体" w:hAnsi="Times New Roman" w:cs="Times New Roman"/>
          <w:color w:val="000000" w:themeColor="text1"/>
        </w:rPr>
        <w:t>小题，每小题</w:t>
      </w:r>
      <w:r w:rsidRPr="00241FE2">
        <w:rPr>
          <w:rFonts w:ascii="Times New Roman" w:eastAsia="黑体" w:hAnsi="Times New Roman" w:cs="Times New Roman"/>
          <w:color w:val="000000" w:themeColor="text1"/>
        </w:rPr>
        <w:t>6</w:t>
      </w:r>
      <w:r w:rsidRPr="00241FE2">
        <w:rPr>
          <w:rFonts w:ascii="Times New Roman" w:eastAsia="黑体" w:hAnsi="Times New Roman" w:cs="Times New Roman"/>
          <w:color w:val="000000" w:themeColor="text1"/>
        </w:rPr>
        <w:t>分，在每小题给出的四个选项中，第</w:t>
      </w:r>
      <w:r w:rsidRPr="00241FE2">
        <w:rPr>
          <w:rFonts w:ascii="Times New Roman" w:eastAsia="黑体" w:hAnsi="Times New Roman" w:cs="Times New Roman"/>
          <w:color w:val="000000" w:themeColor="text1"/>
        </w:rPr>
        <w:t>14</w:t>
      </w:r>
      <w:r w:rsidRPr="00241FE2">
        <w:rPr>
          <w:rFonts w:ascii="Times New Roman" w:eastAsia="黑体" w:hAnsi="Times New Roman" w:cs="Times New Roman"/>
          <w:color w:val="000000" w:themeColor="text1"/>
        </w:rPr>
        <w:t>～</w:t>
      </w:r>
      <w:r w:rsidRPr="00241FE2">
        <w:rPr>
          <w:rFonts w:ascii="Times New Roman" w:eastAsia="黑体" w:hAnsi="Times New Roman" w:cs="Times New Roman"/>
          <w:color w:val="000000" w:themeColor="text1"/>
        </w:rPr>
        <w:t>18</w:t>
      </w:r>
      <w:r w:rsidRPr="00241FE2">
        <w:rPr>
          <w:rFonts w:ascii="Times New Roman" w:eastAsia="黑体" w:hAnsi="Times New Roman" w:cs="Times New Roman"/>
          <w:color w:val="000000" w:themeColor="text1"/>
        </w:rPr>
        <w:t>题只有一项符合题目要求，第</w:t>
      </w:r>
      <w:r w:rsidRPr="00241FE2">
        <w:rPr>
          <w:rFonts w:ascii="Times New Roman" w:eastAsia="黑体" w:hAnsi="Times New Roman" w:cs="Times New Roman"/>
          <w:color w:val="000000" w:themeColor="text1"/>
        </w:rPr>
        <w:t>19</w:t>
      </w:r>
      <w:r w:rsidRPr="00241FE2">
        <w:rPr>
          <w:rFonts w:ascii="Times New Roman" w:eastAsia="黑体" w:hAnsi="Times New Roman" w:cs="Times New Roman"/>
          <w:color w:val="000000" w:themeColor="text1"/>
        </w:rPr>
        <w:t>～</w:t>
      </w:r>
      <w:r w:rsidRPr="00241FE2">
        <w:rPr>
          <w:rFonts w:ascii="Times New Roman" w:eastAsia="黑体" w:hAnsi="Times New Roman" w:cs="Times New Roman"/>
          <w:color w:val="000000" w:themeColor="text1"/>
        </w:rPr>
        <w:t>21</w:t>
      </w:r>
      <w:r w:rsidRPr="00241FE2">
        <w:rPr>
          <w:rFonts w:ascii="Times New Roman" w:eastAsia="黑体" w:hAnsi="Times New Roman" w:cs="Times New Roman"/>
          <w:color w:val="000000" w:themeColor="text1"/>
        </w:rPr>
        <w:t>题有多项符合题目要求，全部选对的得</w:t>
      </w:r>
      <w:r w:rsidRPr="00241FE2">
        <w:rPr>
          <w:rFonts w:ascii="Times New Roman" w:eastAsia="黑体" w:hAnsi="Times New Roman" w:cs="Times New Roman"/>
          <w:color w:val="000000" w:themeColor="text1"/>
        </w:rPr>
        <w:t>6</w:t>
      </w:r>
      <w:r w:rsidRPr="00241FE2">
        <w:rPr>
          <w:rFonts w:ascii="Times New Roman" w:eastAsia="黑体" w:hAnsi="Times New Roman" w:cs="Times New Roman"/>
          <w:color w:val="000000" w:themeColor="text1"/>
        </w:rPr>
        <w:t>分，选对但不全的得</w:t>
      </w:r>
      <w:r w:rsidRPr="00241FE2">
        <w:rPr>
          <w:rFonts w:ascii="Times New Roman" w:eastAsia="黑体" w:hAnsi="Times New Roman" w:cs="Times New Roman"/>
          <w:color w:val="000000" w:themeColor="text1"/>
        </w:rPr>
        <w:t>3</w:t>
      </w:r>
      <w:r w:rsidRPr="00241FE2">
        <w:rPr>
          <w:rFonts w:ascii="Times New Roman" w:eastAsia="黑体" w:hAnsi="Times New Roman" w:cs="Times New Roman"/>
          <w:color w:val="000000" w:themeColor="text1"/>
        </w:rPr>
        <w:t>分，有选错的得</w:t>
      </w:r>
      <w:r w:rsidRPr="00241FE2">
        <w:rPr>
          <w:rFonts w:ascii="Times New Roman" w:eastAsia="黑体" w:hAnsi="Times New Roman" w:cs="Times New Roman"/>
          <w:color w:val="000000" w:themeColor="text1"/>
        </w:rPr>
        <w:t>0</w:t>
      </w:r>
      <w:r w:rsidRPr="00241FE2"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3155BA81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BDBDB78" wp14:editId="3C7F7C8F">
            <wp:simplePos x="0" y="0"/>
            <wp:positionH relativeFrom="column">
              <wp:posOffset>4680585</wp:posOffset>
            </wp:positionH>
            <wp:positionV relativeFrom="paragraph">
              <wp:posOffset>260350</wp:posOffset>
            </wp:positionV>
            <wp:extent cx="1384935" cy="1116965"/>
            <wp:effectExtent l="0" t="0" r="1905" b="1079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  <w:t>14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Ⅱ·14</w:t>
      </w:r>
      <w:r w:rsidRPr="00241FE2">
        <w:rPr>
          <w:rFonts w:ascii="Times New Roman" w:eastAsia="宋体" w:hAnsi="Times New Roman" w:cs="Times New Roman"/>
          <w:color w:val="000000" w:themeColor="text1"/>
        </w:rPr>
        <w:t>）甲、乙两汽车在一平直公路上同向行驶．在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t </w:t>
      </w:r>
      <w:r w:rsidRPr="00241FE2">
        <w:rPr>
          <w:rFonts w:ascii="Times New Roman" w:eastAsia="宋体" w:hAnsi="Times New Roman" w:cs="Times New Roman"/>
          <w:color w:val="000000" w:themeColor="text1"/>
        </w:rPr>
        <w:t>= 0</w:t>
      </w:r>
      <w:r w:rsidRPr="00241FE2">
        <w:rPr>
          <w:rFonts w:ascii="Times New Roman" w:eastAsia="宋体" w:hAnsi="Times New Roman" w:cs="Times New Roman"/>
          <w:color w:val="000000" w:themeColor="text1"/>
        </w:rPr>
        <w:t>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t 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t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的时间内，它们的</w:t>
      </w:r>
      <w:r w:rsidRPr="00241FE2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-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图象如图所示．在这段时间内</w:t>
      </w:r>
    </w:p>
    <w:p w14:paraId="40E0C59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．汽车甲的平均速度比乙的大</w:t>
      </w:r>
    </w:p>
    <w:p w14:paraId="0A0862A9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．汽车乙的平均速度等于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703" w:dyaOrig="582" w14:anchorId="01DA5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9.5pt" o:ole="">
            <v:imagedata r:id="rId11" o:title=""/>
          </v:shape>
          <o:OLEObject Type="Embed" ProgID="Equation.DSMT4" ShapeID="_x0000_i1025" DrawAspect="Content" ObjectID="_1800903202" r:id="rId12"/>
        </w:object>
      </w:r>
    </w:p>
    <w:p w14:paraId="7EBDA117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．甲、乙两汽车的位移相同</w:t>
      </w:r>
    </w:p>
    <w:p w14:paraId="4BD9FC4C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．汽车甲的加速度大小逐渐减小，汽车乙的加速度大小逐渐增大</w:t>
      </w:r>
    </w:p>
    <w:p w14:paraId="04B0BCB7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</w:p>
    <w:p w14:paraId="0B446870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15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Ⅱ·15</w:t>
      </w:r>
      <w:r w:rsidRPr="00241FE2">
        <w:rPr>
          <w:rFonts w:ascii="Times New Roman" w:eastAsia="宋体" w:hAnsi="Times New Roman" w:cs="Times New Roman"/>
          <w:color w:val="000000" w:themeColor="text1"/>
        </w:rPr>
        <w:t>）取水平地面为重力势能零点．一物块从某一高度水平抛出，在抛出点其动能与重力势能恰好相等．不计空气阻力．该物块落地时的速度方向与水平方向的夹角为</w:t>
      </w:r>
    </w:p>
    <w:p w14:paraId="2BA8EDAA" w14:textId="0590A3AA" w:rsidR="004D544F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42" w:dyaOrig="582" w14:anchorId="31656BB1">
          <v:shape id="_x0000_i1026" type="#_x0000_t75" alt="" style="width:12.1pt;height:29.5pt" o:ole="">
            <v:imagedata r:id="rId13" o:title=""/>
          </v:shape>
          <o:OLEObject Type="Embed" ProgID="Equation.DSMT4" ShapeID="_x0000_i1026" DrawAspect="Content" ObjectID="_1800903203" r:id="rId14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B67E2E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="00241FE2"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40" w:dyaOrig="580" w14:anchorId="1AE134F4">
          <v:shape id="_x0000_i1027" type="#_x0000_t75" style="width:12.1pt;height:29.25pt" o:ole="">
            <v:imagedata r:id="rId15" o:title=""/>
          </v:shape>
          <o:OLEObject Type="Embed" ProgID="Equation.DSMT4" ShapeID="_x0000_i1027" DrawAspect="Content" ObjectID="_1800903204" r:id="rId16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241FE2">
        <w:rPr>
          <w:rFonts w:ascii="Times New Roman" w:eastAsia="宋体" w:hAnsi="Times New Roman" w:cs="Times New Roman"/>
          <w:color w:val="000000" w:themeColor="text1"/>
        </w:rPr>
        <w:tab/>
      </w:r>
      <w:r w:rsidR="00241FE2">
        <w:rPr>
          <w:rFonts w:ascii="Times New Roman" w:eastAsia="宋体" w:hAnsi="Times New Roman" w:cs="Times New Roman"/>
          <w:color w:val="000000" w:themeColor="text1"/>
        </w:rPr>
        <w:tab/>
      </w:r>
    </w:p>
    <w:p w14:paraId="14387A61" w14:textId="18E35BFF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42" w:dyaOrig="582" w14:anchorId="4CB94257">
          <v:shape id="_x0000_i1028" type="#_x0000_t75" style="width:12.1pt;height:29.5pt" o:ole="">
            <v:imagedata r:id="rId17" o:title=""/>
          </v:shape>
          <o:OLEObject Type="Embed" ProgID="Equation.DSMT4" ShapeID="_x0000_i1028" DrawAspect="Content" ObjectID="_1800903205" r:id="rId18"/>
        </w:object>
      </w:r>
      <w:r w:rsidR="00241FE2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241FE2">
        <w:rPr>
          <w:rFonts w:ascii="Times New Roman" w:eastAsia="宋体" w:hAnsi="Times New Roman" w:cs="Times New Roman"/>
          <w:color w:val="000000" w:themeColor="text1"/>
        </w:rPr>
        <w:tab/>
      </w:r>
      <w:r w:rsidR="00B67E2E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340" w:dyaOrig="582" w14:anchorId="7A32EB4E">
          <v:shape id="_x0000_i1029" type="#_x0000_t75" style="width:16.65pt;height:29.5pt" o:ole="">
            <v:imagedata r:id="rId19" o:title=""/>
          </v:shape>
          <o:OLEObject Type="Embed" ProgID="Equation.DSMT4" ShapeID="_x0000_i1029" DrawAspect="Content" ObjectID="_1800903206" r:id="rId20"/>
        </w:object>
      </w:r>
    </w:p>
    <w:p w14:paraId="55BB8A38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B  </w:t>
      </w:r>
    </w:p>
    <w:p w14:paraId="16B25BEA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16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Ⅱ·16</w:t>
      </w:r>
      <w:r w:rsidRPr="00241FE2">
        <w:rPr>
          <w:rFonts w:ascii="Times New Roman" w:eastAsia="宋体" w:hAnsi="Times New Roman" w:cs="Times New Roman"/>
          <w:color w:val="000000" w:themeColor="text1"/>
        </w:rPr>
        <w:t>）一物体静止在粗糙水平地面上，现用一大小为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的水平拉力拉动物体，经过一段时间后其速度变为</w:t>
      </w:r>
      <w:r w:rsidRPr="00241FE2">
        <w:rPr>
          <w:rFonts w:ascii="Book Antiqua" w:eastAsia="宋体" w:hAnsi="Book Antiqua" w:cs="Book Antiqua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．若将水平拉力的大小改为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，物体从静止开始经过同样的时间后速度变为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Book Antiqua" w:eastAsia="宋体" w:hAnsi="Book Antiqua" w:cs="Book Antiqua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．对于上述两个过程，用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分别表示拉力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所做的功，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分别表示前后两次克服摩擦力所做的功，则</w:t>
      </w:r>
    </w:p>
    <w:p w14:paraId="79483101" w14:textId="5CB93245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&gt;4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9A3223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&gt;2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&gt;4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9A3223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=2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</w:p>
    <w:p w14:paraId="7837CA1C" w14:textId="47CA5EA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&lt;4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9A3223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=2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&lt;4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9A3223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&gt;2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W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</w:p>
    <w:p w14:paraId="0F517EB9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</w:p>
    <w:p w14:paraId="44773E12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59264" behindDoc="0" locked="0" layoutInCell="1" allowOverlap="0" wp14:anchorId="0E79F82A" wp14:editId="66A7099F">
            <wp:simplePos x="0" y="0"/>
            <wp:positionH relativeFrom="margin">
              <wp:align>right</wp:align>
            </wp:positionH>
            <wp:positionV relativeFrom="paragraph">
              <wp:posOffset>490431</wp:posOffset>
            </wp:positionV>
            <wp:extent cx="843280" cy="97663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  <w:t>17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Ⅱ·17</w:t>
      </w:r>
      <w:r w:rsidRPr="00241FE2">
        <w:rPr>
          <w:rFonts w:ascii="Times New Roman" w:eastAsia="宋体" w:hAnsi="Times New Roman" w:cs="Times New Roman"/>
          <w:color w:val="000000" w:themeColor="text1"/>
        </w:rPr>
        <w:t>）如图所示，一质量为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</w:rPr>
        <w:t>的光滑大圆环，用一细轻杆固定在竖直平面内；套在大环上质量为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</w:rPr>
        <w:t>的小环（可视为质点），从大环的最高处由静止滑下．重力加速度大小为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</w:rPr>
        <w:t>，当小环滑到大环的最低点时，大环对轻杆拉力的大小为</w:t>
      </w:r>
    </w:p>
    <w:p w14:paraId="4D366AA8" w14:textId="3B3F6570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  <w:r w:rsidRPr="00241FE2"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 w:rsidRPr="00241FE2">
        <w:rPr>
          <w:rFonts w:ascii="宋体" w:eastAsia="宋体" w:hAnsi="宋体" w:cs="Times New Roman" w:hint="eastAsia"/>
          <w:color w:val="000000" w:themeColor="text1"/>
        </w:rPr>
        <w:t>-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Mg 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+ 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</w:p>
    <w:p w14:paraId="7FE8F8A7" w14:textId="040F8BB1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Mg </w:t>
      </w:r>
      <w:r w:rsidRPr="00241FE2">
        <w:rPr>
          <w:rFonts w:ascii="Times New Roman" w:eastAsia="宋体" w:hAnsi="Times New Roman" w:cs="Times New Roman"/>
          <w:color w:val="000000" w:themeColor="text1"/>
        </w:rPr>
        <w:t>+ 5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="009A3223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Mg </w:t>
      </w:r>
      <w:r w:rsidRPr="00241FE2">
        <w:rPr>
          <w:rFonts w:ascii="Times New Roman" w:eastAsia="宋体" w:hAnsi="Times New Roman" w:cs="Times New Roman"/>
          <w:color w:val="000000" w:themeColor="text1"/>
        </w:rPr>
        <w:t>+ 10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</w:p>
    <w:p w14:paraId="27981ECC" w14:textId="77777777" w:rsidR="00640007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</w:p>
    <w:p w14:paraId="11E242F7" w14:textId="46751FDD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lastRenderedPageBreak/>
        <w:t>18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Ⅱ·18</w:t>
      </w:r>
      <w:r w:rsidRPr="00241FE2">
        <w:rPr>
          <w:rFonts w:ascii="Times New Roman" w:eastAsia="宋体" w:hAnsi="Times New Roman" w:cs="Times New Roman"/>
          <w:color w:val="000000" w:themeColor="text1"/>
        </w:rPr>
        <w:t>）假设地球可视为质量均匀分布的球体，已知地球表面重力加速度在两极的大小为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，在赤道的大小为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</w:rPr>
        <w:t>；地球自转的周期为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，引力常量为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</w:rPr>
        <w:t>．地球的密度为</w: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</w:p>
    <w:p w14:paraId="33519189" w14:textId="1994C469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="00B5593C"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499" w:dyaOrig="580" w14:anchorId="354B7436">
          <v:shape id="_x0000_i1030" type="#_x0000_t75" style="width:25.35pt;height:28.75pt" o:ole="">
            <v:imagedata r:id="rId22" o:title=""/>
          </v:shape>
          <o:OLEObject Type="Embed" ProgID="Equation.DSMT4" ShapeID="_x0000_i1030" DrawAspect="Content" ObjectID="_1800903207" r:id="rId23"/>
        </w:object>
      </w:r>
      <w:r w:rsidR="00B5593C" w:rsidRPr="00241FE2">
        <w:rPr>
          <w:rFonts w:ascii="Times New Roman" w:eastAsia="宋体" w:hAnsi="Times New Roman" w:cs="Times New Roman"/>
          <w:color w:val="000000" w:themeColor="text1"/>
          <w:position w:val="-28"/>
        </w:rPr>
        <w:object w:dxaOrig="660" w:dyaOrig="639" w14:anchorId="5F126E4D">
          <v:shape id="_x0000_i1031" type="#_x0000_t75" style="width:33.35pt;height:32.15pt" o:ole="">
            <v:imagedata r:id="rId24" o:title=""/>
          </v:shape>
          <o:OLEObject Type="Embed" ProgID="Equation.DSMT4" ShapeID="_x0000_i1031" DrawAspect="Content" ObjectID="_1800903208" r:id="rId25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="00B5593C"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499" w:dyaOrig="580" w14:anchorId="5900AE30">
          <v:shape id="_x0000_i1032" type="#_x0000_t75" style="width:25.35pt;height:28.75pt" o:ole="">
            <v:imagedata r:id="rId22" o:title=""/>
          </v:shape>
          <o:OLEObject Type="Embed" ProgID="Equation.DSMT4" ShapeID="_x0000_i1032" DrawAspect="Content" ObjectID="_1800903209" r:id="rId26"/>
        </w:object>
      </w:r>
      <w:r w:rsidR="00B5593C" w:rsidRPr="00241FE2">
        <w:rPr>
          <w:rFonts w:ascii="Times New Roman" w:eastAsia="宋体" w:hAnsi="Times New Roman" w:cs="Times New Roman"/>
          <w:color w:val="000000" w:themeColor="text1"/>
          <w:position w:val="-28"/>
        </w:rPr>
        <w:object w:dxaOrig="660" w:dyaOrig="639" w14:anchorId="484F9027">
          <v:shape id="_x0000_i1033" type="#_x0000_t75" style="width:33.35pt;height:32.15pt" o:ole="">
            <v:imagedata r:id="rId27" o:title=""/>
          </v:shape>
          <o:OLEObject Type="Embed" ProgID="Equation.DSMT4" ShapeID="_x0000_i1033" DrawAspect="Content" ObjectID="_1800903210" r:id="rId28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     </w: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</w:p>
    <w:p w14:paraId="1B49B94A" w14:textId="3198ED9E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495" w:dyaOrig="582" w14:anchorId="23C7192E">
          <v:shape id="_x0000_i1034" type="#_x0000_t75" style="width:24.65pt;height:29.5pt" o:ole="">
            <v:imagedata r:id="rId29" o:title=""/>
          </v:shape>
          <o:OLEObject Type="Embed" ProgID="Equation.DSMT4" ShapeID="_x0000_i1034" DrawAspect="Content" ObjectID="_1800903211" r:id="rId30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      </w:t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="004D544F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bookmarkStart w:id="1" w:name="OLE_LINK3"/>
      <w:r w:rsidR="00B5593C"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499" w:dyaOrig="580" w14:anchorId="1B56D7B8">
          <v:shape id="_x0000_i1035" type="#_x0000_t75" style="width:25.35pt;height:28.75pt" o:ole="">
            <v:imagedata r:id="rId22" o:title=""/>
          </v:shape>
          <o:OLEObject Type="Embed" ProgID="Equation.DSMT4" ShapeID="_x0000_i1035" DrawAspect="Content" ObjectID="_1800903212" r:id="rId31"/>
        </w:object>
      </w:r>
      <w:r w:rsidR="00B5593C" w:rsidRPr="00241FE2">
        <w:rPr>
          <w:rFonts w:ascii="Times New Roman" w:eastAsia="宋体" w:hAnsi="Times New Roman" w:cs="Times New Roman"/>
          <w:color w:val="000000" w:themeColor="text1"/>
          <w:position w:val="-28"/>
        </w:rPr>
        <w:object w:dxaOrig="320" w:dyaOrig="639" w14:anchorId="281DD01B">
          <v:shape id="_x0000_i1036" type="#_x0000_t75" style="width:15.95pt;height:32.15pt" o:ole="">
            <v:imagedata r:id="rId32" o:title=""/>
          </v:shape>
          <o:OLEObject Type="Embed" ProgID="Equation.DSMT4" ShapeID="_x0000_i1036" DrawAspect="Content" ObjectID="_1800903213" r:id="rId33"/>
        </w:object>
      </w:r>
      <w:bookmarkEnd w:id="1"/>
    </w:p>
    <w:p w14:paraId="765601AE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</w:p>
    <w:p w14:paraId="5C8B5A15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19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Ⅱ·19</w:t>
      </w:r>
      <w:r w:rsidRPr="00241FE2">
        <w:rPr>
          <w:rFonts w:ascii="Times New Roman" w:eastAsia="宋体" w:hAnsi="Times New Roman" w:cs="Times New Roman"/>
          <w:color w:val="000000" w:themeColor="text1"/>
        </w:rPr>
        <w:t>）关于静电场的电场强度和电势，下列说法正确的是</w:t>
      </w:r>
    </w:p>
    <w:p w14:paraId="690BCACB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．电场强度的方向处处与等电势面垂直</w:t>
      </w:r>
    </w:p>
    <w:p w14:paraId="046FAE8F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．电场强度为零的地方，电势也为零</w:t>
      </w:r>
    </w:p>
    <w:p w14:paraId="4B884B2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．随着电场强度的大小逐渐减小，电势也逐渐降低</w:t>
      </w:r>
    </w:p>
    <w:p w14:paraId="46B7577B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．任一点的电场强度总是指向该点电势降落最快的方向</w:t>
      </w:r>
    </w:p>
    <w:p w14:paraId="02A3D464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AD</w:t>
      </w:r>
    </w:p>
    <w:p w14:paraId="6217B779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AC55FD9" wp14:editId="20FAB89D">
            <wp:simplePos x="0" y="0"/>
            <wp:positionH relativeFrom="column">
              <wp:posOffset>4786630</wp:posOffset>
            </wp:positionH>
            <wp:positionV relativeFrom="paragraph">
              <wp:posOffset>481330</wp:posOffset>
            </wp:positionV>
            <wp:extent cx="1320800" cy="809625"/>
            <wp:effectExtent l="0" t="0" r="5080" b="1333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  <w:t>20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Ⅱ·20</w:t>
      </w:r>
      <w:r w:rsidRPr="00241FE2">
        <w:rPr>
          <w:rFonts w:ascii="Times New Roman" w:eastAsia="宋体" w:hAnsi="Times New Roman" w:cs="Times New Roman"/>
          <w:color w:val="000000" w:themeColor="text1"/>
        </w:rPr>
        <w:t>）如图为某磁谱仪部分构件的示意图．图中，永磁铁提供匀强磁场，硅微条径迹探测器可以探测粒子在其中运动的轨迹．宇宙射线中有大量的电子、正电子和质子．当这些粒子从上部垂直进入磁场时，下列说法正确的是</w:t>
      </w:r>
    </w:p>
    <w:p w14:paraId="42E6912C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．电子与正电子的偏转方向一定不同</w:t>
      </w:r>
    </w:p>
    <w:p w14:paraId="225C2B4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．电子与正电子在磁场中运动轨迹的半径一定相同</w:t>
      </w:r>
    </w:p>
    <w:p w14:paraId="44F480DB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．仅依据粒子运动轨迹无法判断该粒子是质子还是正电子</w:t>
      </w:r>
    </w:p>
    <w:p w14:paraId="73003164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．粒子的动能越大，它在磁场中运动轨迹的半径越小</w:t>
      </w:r>
    </w:p>
    <w:p w14:paraId="6973AF61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AC</w:t>
      </w:r>
    </w:p>
    <w:p w14:paraId="161C055E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D891C07" wp14:editId="20050CD7">
            <wp:simplePos x="0" y="0"/>
            <wp:positionH relativeFrom="column">
              <wp:posOffset>4497070</wp:posOffset>
            </wp:positionH>
            <wp:positionV relativeFrom="paragraph">
              <wp:posOffset>706755</wp:posOffset>
            </wp:positionV>
            <wp:extent cx="1495425" cy="815340"/>
            <wp:effectExtent l="0" t="0" r="13335" b="762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  <w:t>21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Ⅱ·21</w:t>
      </w:r>
      <w:r w:rsidRPr="00241FE2">
        <w:rPr>
          <w:rFonts w:ascii="Times New Roman" w:eastAsia="宋体" w:hAnsi="Times New Roman" w:cs="Times New Roman"/>
          <w:color w:val="000000" w:themeColor="text1"/>
        </w:rPr>
        <w:t>）如图所示，一理想变压器原、副线圈的匝数分别为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．原线圈通过一理想电流表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接正弦交流电源，一个二极管和阻值为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的负载电阻串联后接到副线圈的两端．假设该二极管的正向电阻为零，反向电阻为无穷大．用交流电压表测得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端和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端的电压分别为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ab</w:t>
      </w:r>
      <w:r w:rsidRPr="00241FE2">
        <w:rPr>
          <w:rFonts w:ascii="Times New Roman" w:eastAsia="宋体" w:hAnsi="Times New Roman" w:cs="Times New Roman"/>
          <w:color w:val="000000" w:themeColor="text1"/>
        </w:rPr>
        <w:t>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cd</w:t>
      </w:r>
      <w:r w:rsidRPr="00241FE2">
        <w:rPr>
          <w:rFonts w:ascii="Times New Roman" w:eastAsia="宋体" w:hAnsi="Times New Roman" w:cs="Times New Roman"/>
          <w:color w:val="000000" w:themeColor="text1"/>
        </w:rPr>
        <w:t>，则</w:t>
      </w:r>
    </w:p>
    <w:p w14:paraId="4C06948E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U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ab</w:t>
      </w:r>
      <w:r w:rsidRPr="00241FE2">
        <w:rPr>
          <w:rFonts w:ascii="Cambria Math" w:eastAsia="宋体" w:hAnsi="Cambria Math" w:cs="Cambria Math"/>
          <w:color w:val="000000" w:themeColor="text1"/>
        </w:rPr>
        <w:t>∶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cd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Cambria Math" w:eastAsia="宋体" w:hAnsi="Cambria Math" w:cs="Cambria Math"/>
          <w:color w:val="000000" w:themeColor="text1"/>
        </w:rPr>
        <w:t>∶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</w:p>
    <w:p w14:paraId="337DE846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．增大负载电阻的阻值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，电流表的读数变小</w:t>
      </w:r>
    </w:p>
    <w:p w14:paraId="0044935C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．负载电阻的阻值越小，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241FE2">
        <w:rPr>
          <w:rFonts w:ascii="Times New Roman" w:eastAsia="宋体" w:hAnsi="Times New Roman" w:cs="Times New Roman"/>
          <w:color w:val="000000" w:themeColor="text1"/>
        </w:rPr>
        <w:t>间的电压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cd</w:t>
      </w:r>
      <w:r w:rsidRPr="00241FE2">
        <w:rPr>
          <w:rFonts w:ascii="Times New Roman" w:eastAsia="宋体" w:hAnsi="Times New Roman" w:cs="Times New Roman"/>
          <w:color w:val="000000" w:themeColor="text1"/>
        </w:rPr>
        <w:t>越大</w:t>
      </w:r>
    </w:p>
    <w:p w14:paraId="61D5E04D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．将二极管短路，电流表的读数加倍</w:t>
      </w:r>
    </w:p>
    <w:p w14:paraId="650AC66F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BD</w:t>
      </w:r>
    </w:p>
    <w:p w14:paraId="696B7E18" w14:textId="77777777" w:rsidR="00640007" w:rsidRPr="00241FE2" w:rsidRDefault="00000000" w:rsidP="008F1161">
      <w:pPr>
        <w:pStyle w:val="af4"/>
        <w:widowControl w:val="0"/>
        <w:adjustRightInd w:val="0"/>
        <w:snapToGrid w:val="0"/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黑体" w:eastAsia="黑体" w:hAnsi="黑体" w:cs="黑体" w:hint="eastAsia"/>
          <w:color w:val="000000" w:themeColor="text1"/>
          <w:sz w:val="32"/>
          <w:szCs w:val="32"/>
        </w:rPr>
        <w:t>第Ⅱ卷（非选择题共62分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  <w:sz w:val="32"/>
            <w:szCs w:val="32"/>
          </w:rPr>
          <m:t>）</m:t>
        </m:r>
      </m:oMath>
    </w:p>
    <w:p w14:paraId="5BD13C87" w14:textId="77777777" w:rsidR="00640007" w:rsidRPr="00241FE2" w:rsidRDefault="00000000" w:rsidP="008F1161">
      <w:pPr>
        <w:pStyle w:val="ad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黑体" w:eastAsia="黑体" w:hAnsi="黑体" w:cs="黑体" w:hint="eastAsia"/>
          <w:color w:val="000000" w:themeColor="text1"/>
        </w:rPr>
        <w:t>二、</w:t>
      </w:r>
      <w:r w:rsidRPr="00241FE2">
        <w:rPr>
          <w:rFonts w:ascii="黑体" w:eastAsia="黑体" w:hAnsi="黑体" w:cs="黑体" w:hint="eastAsia"/>
          <w:color w:val="000000" w:themeColor="text1"/>
        </w:rPr>
        <w:tab/>
        <w:t>非选择题（包括必考题和选考题两部分．第22～25题为必考题，每个试题考生都必须做答．第33～35题为选考题，考生根据要求做答）</w:t>
      </w:r>
    </w:p>
    <w:p w14:paraId="050BF0C5" w14:textId="6CC728A6" w:rsidR="00640007" w:rsidRPr="00241FE2" w:rsidRDefault="00000000" w:rsidP="008F1161">
      <w:pPr>
        <w:pStyle w:val="ad"/>
        <w:widowControl w:val="0"/>
        <w:tabs>
          <w:tab w:val="clear" w:pos="425"/>
          <w:tab w:val="left" w:pos="0"/>
        </w:tabs>
        <w:adjustRightInd w:val="0"/>
        <w:snapToGrid w:val="0"/>
        <w:spacing w:line="312" w:lineRule="auto"/>
        <w:ind w:leftChars="-65" w:left="-2" w:hangingChars="64" w:hanging="141"/>
        <w:outlineLvl w:val="9"/>
        <w:rPr>
          <w:rFonts w:ascii="黑体" w:eastAsia="黑体" w:hAnsi="黑体" w:cs="黑体" w:hint="eastAsia"/>
          <w:color w:val="000000" w:themeColor="text1"/>
        </w:rPr>
      </w:pPr>
      <w:r w:rsidRPr="00241FE2">
        <w:rPr>
          <w:rFonts w:ascii="黑体" w:eastAsia="黑体" w:hAnsi="黑体" w:cs="黑体" w:hint="eastAsia"/>
          <w:color w:val="000000" w:themeColor="text1"/>
        </w:rPr>
        <w:t>（一）必考题（4题，共47分）</w:t>
      </w:r>
    </w:p>
    <w:p w14:paraId="3620745B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22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Ⅱ·22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6</w:t>
      </w:r>
      <w:r w:rsidRPr="00241FE2">
        <w:rPr>
          <w:rFonts w:ascii="Times New Roman" w:eastAsia="宋体" w:hAnsi="Times New Roman" w:cs="Times New Roman"/>
          <w:color w:val="000000" w:themeColor="text1"/>
        </w:rPr>
        <w:t>分）在伏安法测电阻的实验中，待测电阻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</w:rPr>
        <w:t>约为</w:t>
      </w:r>
      <w:r w:rsidRPr="00241FE2">
        <w:rPr>
          <w:rFonts w:ascii="Times New Roman" w:eastAsia="宋体" w:hAnsi="Times New Roman" w:cs="Times New Roman"/>
          <w:color w:val="000000" w:themeColor="text1"/>
        </w:rPr>
        <w:t>200Ω</w:t>
      </w:r>
      <w:r w:rsidRPr="00241FE2">
        <w:rPr>
          <w:rFonts w:ascii="Times New Roman" w:eastAsia="宋体" w:hAnsi="Times New Roman" w:cs="Times New Roman"/>
          <w:color w:val="000000" w:themeColor="text1"/>
        </w:rPr>
        <w:t>，电压表</w:t>
      </w:r>
      <w:r w:rsidRPr="00241FE2">
        <w:rPr>
          <w:rFonts w:ascii="Times New Roman" w:eastAsia="宋体" w:hAnsi="Times New Roman" w:cs="Times New Roman"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的内阻约为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kΩ</w:t>
      </w:r>
      <w:r w:rsidRPr="00241FE2">
        <w:rPr>
          <w:rFonts w:ascii="Times New Roman" w:eastAsia="宋体" w:hAnsi="Times New Roman" w:cs="Times New Roman"/>
          <w:color w:val="000000" w:themeColor="text1"/>
        </w:rPr>
        <w:t>，电流表</w:t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的内阻约为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Ω</w:t>
      </w:r>
      <w:r w:rsidRPr="00241FE2">
        <w:rPr>
          <w:rFonts w:ascii="Times New Roman" w:eastAsia="宋体" w:hAnsi="Times New Roman" w:cs="Times New Roman"/>
          <w:color w:val="000000" w:themeColor="text1"/>
        </w:rPr>
        <w:t>，测量电路中电流表的连接方式如图甲或图乙所示，结果由公式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732" w:dyaOrig="582" w14:anchorId="7CCA54D7">
          <v:shape id="_x0000_i1037" type="#_x0000_t75" style="width:36.7pt;height:29.5pt" o:ole="">
            <v:imagedata r:id="rId36" o:title=""/>
          </v:shape>
          <o:OLEObject Type="Embed" ProgID="Equation.DSMT4" ShapeID="_x0000_i1037" DrawAspect="Content" ObjectID="_1800903214" r:id="rId37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计算得出，式中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241FE2">
        <w:rPr>
          <w:rFonts w:ascii="Times New Roman" w:eastAsia="宋体" w:hAnsi="Times New Roman" w:cs="Times New Roman"/>
          <w:color w:val="000000" w:themeColor="text1"/>
        </w:rPr>
        <w:t>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241FE2">
        <w:rPr>
          <w:rFonts w:ascii="Times New Roman" w:eastAsia="宋体" w:hAnsi="Times New Roman" w:cs="Times New Roman"/>
          <w:color w:val="000000" w:themeColor="text1"/>
        </w:rPr>
        <w:t>分别为电压表和电流表的示数．若将图甲和图乙中电路</w:t>
      </w:r>
      <w:r w:rsidRPr="00241FE2">
        <w:rPr>
          <w:rFonts w:ascii="Times New Roman" w:eastAsia="宋体" w:hAnsi="Times New Roman" w:cs="Times New Roman"/>
          <w:color w:val="000000" w:themeColor="text1"/>
        </w:rPr>
        <w:lastRenderedPageBreak/>
        <w:t>测得的电阻值分别记为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和</w:t>
      </w:r>
      <w:bookmarkStart w:id="2" w:name="OLE_LINK1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bookmarkEnd w:id="2"/>
      <w:r w:rsidRPr="00241FE2">
        <w:rPr>
          <w:rFonts w:ascii="Times New Roman" w:eastAsia="宋体" w:hAnsi="Times New Roman" w:cs="Times New Roman"/>
          <w:color w:val="000000" w:themeColor="text1"/>
        </w:rPr>
        <w:t>，则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（填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或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）更接近待测电阻的真实值，且测量值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（填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color w:val="000000" w:themeColor="text1"/>
        </w:rPr>
        <w:t>大于</w:t>
      </w:r>
      <w:r w:rsidRPr="00241FE2">
        <w:rPr>
          <w:rFonts w:ascii="Times New Roman" w:eastAsia="宋体" w:hAnsi="Times New Roman" w:cs="Times New Roman"/>
          <w:color w:val="000000" w:themeColor="text1"/>
        </w:rPr>
        <w:t>”“</w:t>
      </w:r>
      <w:r w:rsidRPr="00241FE2">
        <w:rPr>
          <w:rFonts w:ascii="Times New Roman" w:eastAsia="宋体" w:hAnsi="Times New Roman" w:cs="Times New Roman"/>
          <w:color w:val="000000" w:themeColor="text1"/>
        </w:rPr>
        <w:t>等于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或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color w:val="000000" w:themeColor="text1"/>
        </w:rPr>
        <w:t>小于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）真实值，测量值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．（填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color w:val="000000" w:themeColor="text1"/>
        </w:rPr>
        <w:t>大于</w:t>
      </w:r>
      <w:r w:rsidRPr="00241FE2">
        <w:rPr>
          <w:rFonts w:ascii="Times New Roman" w:eastAsia="宋体" w:hAnsi="Times New Roman" w:cs="Times New Roman"/>
          <w:color w:val="000000" w:themeColor="text1"/>
        </w:rPr>
        <w:t>”“</w:t>
      </w:r>
      <w:r w:rsidRPr="00241FE2">
        <w:rPr>
          <w:rFonts w:ascii="Times New Roman" w:eastAsia="宋体" w:hAnsi="Times New Roman" w:cs="Times New Roman"/>
          <w:color w:val="000000" w:themeColor="text1"/>
        </w:rPr>
        <w:t>等于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或</w:t>
      </w:r>
      <w:r w:rsidRPr="00241FE2">
        <w:rPr>
          <w:rFonts w:ascii="Times New Roman" w:eastAsia="宋体" w:hAnsi="Times New Roman" w:cs="Times New Roman"/>
          <w:color w:val="000000" w:themeColor="text1"/>
        </w:rPr>
        <w:t>“</w:t>
      </w:r>
      <w:r w:rsidRPr="00241FE2">
        <w:rPr>
          <w:rFonts w:ascii="Times New Roman" w:eastAsia="宋体" w:hAnsi="Times New Roman" w:cs="Times New Roman"/>
          <w:color w:val="000000" w:themeColor="text1"/>
        </w:rPr>
        <w:t>小于</w:t>
      </w:r>
      <w:r w:rsidRPr="00241FE2">
        <w:rPr>
          <w:rFonts w:ascii="Times New Roman" w:eastAsia="宋体" w:hAnsi="Times New Roman" w:cs="Times New Roman"/>
          <w:color w:val="000000" w:themeColor="text1"/>
        </w:rPr>
        <w:t>”</w:t>
      </w:r>
      <w:r w:rsidRPr="00241FE2">
        <w:rPr>
          <w:rFonts w:ascii="Times New Roman" w:eastAsia="宋体" w:hAnsi="Times New Roman" w:cs="Times New Roman"/>
          <w:color w:val="000000" w:themeColor="text1"/>
        </w:rPr>
        <w:t>）真实值．</w:t>
      </w:r>
    </w:p>
    <w:p w14:paraId="161CA925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925B9E8" wp14:editId="3759F896">
            <wp:extent cx="1012190" cy="704215"/>
            <wp:effectExtent l="0" t="0" r="8890" b="1206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          </w:t>
      </w: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1A25D59" wp14:editId="1CE3E46B">
            <wp:extent cx="1046480" cy="683260"/>
            <wp:effectExtent l="0" t="0" r="5080" b="254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19B00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241FE2">
        <w:rPr>
          <w:rFonts w:ascii="Times New Roman" w:eastAsia="宋体" w:hAnsi="Times New Roman" w:cs="Times New Roman"/>
          <w:color w:val="000000" w:themeColor="text1"/>
        </w:rPr>
        <w:t>大于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241FE2">
        <w:rPr>
          <w:rFonts w:ascii="Times New Roman" w:eastAsia="宋体" w:hAnsi="Times New Roman" w:cs="Times New Roman"/>
          <w:color w:val="000000" w:themeColor="text1"/>
        </w:rPr>
        <w:t>小于</w:t>
      </w:r>
    </w:p>
    <w:p w14:paraId="40F42F6F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23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Ⅱ·23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9</w:t>
      </w:r>
      <w:r w:rsidRPr="00241FE2">
        <w:rPr>
          <w:rFonts w:ascii="Times New Roman" w:eastAsia="宋体" w:hAnsi="Times New Roman" w:cs="Times New Roman"/>
          <w:color w:val="000000" w:themeColor="text1"/>
        </w:rPr>
        <w:t>分）某实验小组探究弹簧的劲度系数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241FE2">
        <w:rPr>
          <w:rFonts w:ascii="Times New Roman" w:eastAsia="宋体" w:hAnsi="Times New Roman" w:cs="Times New Roman"/>
          <w:color w:val="000000" w:themeColor="text1"/>
        </w:rPr>
        <w:t>与其长度（圈数）的关系．实验装置如图甲所示：一均匀长弹簧竖直悬挂，</w:t>
      </w:r>
      <w:r w:rsidRPr="00241FE2">
        <w:rPr>
          <w:rFonts w:ascii="Times New Roman" w:eastAsia="宋体" w:hAnsi="Times New Roman" w:cs="Times New Roman"/>
          <w:color w:val="000000" w:themeColor="text1"/>
        </w:rPr>
        <w:t>7</w:t>
      </w:r>
      <w:r w:rsidRPr="00241FE2">
        <w:rPr>
          <w:rFonts w:ascii="Times New Roman" w:eastAsia="宋体" w:hAnsi="Times New Roman" w:cs="Times New Roman"/>
          <w:color w:val="000000" w:themeColor="text1"/>
        </w:rPr>
        <w:t>个指针</w:t>
      </w:r>
      <w:bookmarkStart w:id="3" w:name="OLE_LINK11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bookmarkEnd w:id="3"/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4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6</w:t>
      </w:r>
      <w:r w:rsidRPr="00241FE2">
        <w:rPr>
          <w:rFonts w:ascii="Times New Roman" w:eastAsia="宋体" w:hAnsi="Times New Roman" w:cs="Times New Roman"/>
          <w:color w:val="000000" w:themeColor="text1"/>
        </w:rPr>
        <w:t>分别固定在弹簧上距悬点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20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30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40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50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color w:val="000000" w:themeColor="text1"/>
        </w:rPr>
        <w:t>60</w:t>
      </w:r>
      <w:r w:rsidRPr="00241FE2">
        <w:rPr>
          <w:rFonts w:ascii="Times New Roman" w:eastAsia="宋体" w:hAnsi="Times New Roman" w:cs="Times New Roman"/>
          <w:color w:val="000000" w:themeColor="text1"/>
        </w:rPr>
        <w:t>圈处；通过旁边竖直放置的刻度尺，可以读出指针的位置，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指向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刻度．设弹簧下端未挂重物时，各指针的位置记为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，挂有质量为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100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kg</w:t>
      </w:r>
      <w:r w:rsidRPr="00241FE2">
        <w:rPr>
          <w:rFonts w:ascii="Times New Roman" w:eastAsia="宋体" w:hAnsi="Times New Roman" w:cs="Times New Roman"/>
          <w:color w:val="000000" w:themeColor="text1"/>
        </w:rPr>
        <w:t>的砝码时，各指针的位置记为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</w:rPr>
        <w:t>．测量结果及部分计算结果如下表所示（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</w:rPr>
        <w:t>为弹簧的圈数，取重力加速度为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9.</w:t>
      </w:r>
      <w:r w:rsidRPr="00241FE2">
        <w:rPr>
          <w:rFonts w:ascii="Times New Roman" w:eastAsia="宋体" w:hAnsi="Times New Roman" w:cs="Times New Roman"/>
          <w:color w:val="000000" w:themeColor="text1"/>
        </w:rPr>
        <w:t>80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m/s</w:t>
      </w:r>
      <w:r w:rsidRPr="00241FE2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）．已知实验所用弹簧总圈数为</w:t>
      </w:r>
      <w:r w:rsidRPr="00241FE2">
        <w:rPr>
          <w:rFonts w:ascii="Times New Roman" w:eastAsia="宋体" w:hAnsi="Times New Roman" w:cs="Times New Roman"/>
          <w:color w:val="000000" w:themeColor="text1"/>
        </w:rPr>
        <w:t>60</w:t>
      </w:r>
      <w:r w:rsidRPr="00241FE2">
        <w:rPr>
          <w:rFonts w:ascii="Times New Roman" w:eastAsia="宋体" w:hAnsi="Times New Roman" w:cs="Times New Roman"/>
          <w:color w:val="000000" w:themeColor="text1"/>
        </w:rPr>
        <w:t>，整个弹簧的自由长度为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88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cm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</w:p>
    <w:tbl>
      <w:tblPr>
        <w:tblW w:w="6840" w:type="dxa"/>
        <w:jc w:val="right"/>
        <w:tblLook w:val="04A0" w:firstRow="1" w:lastRow="0" w:firstColumn="1" w:lastColumn="0" w:noHBand="0" w:noVBand="1"/>
      </w:tblPr>
      <w:tblGrid>
        <w:gridCol w:w="1776"/>
        <w:gridCol w:w="844"/>
        <w:gridCol w:w="844"/>
        <w:gridCol w:w="844"/>
        <w:gridCol w:w="844"/>
        <w:gridCol w:w="844"/>
        <w:gridCol w:w="844"/>
      </w:tblGrid>
      <w:tr w:rsidR="00241FE2" w:rsidRPr="00241FE2" w14:paraId="2E27DC7F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2CC8665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6DBEA27A" wp14:editId="456C18B5">
                  <wp:simplePos x="0" y="0"/>
                  <wp:positionH relativeFrom="column">
                    <wp:posOffset>-1177925</wp:posOffset>
                  </wp:positionH>
                  <wp:positionV relativeFrom="paragraph">
                    <wp:posOffset>-2540</wp:posOffset>
                  </wp:positionV>
                  <wp:extent cx="720090" cy="1871980"/>
                  <wp:effectExtent l="0" t="0" r="0" b="0"/>
                  <wp:wrapNone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4CBF10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4A91B8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2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C50F91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F311B4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4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FB130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1628CC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P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6</w:t>
            </w:r>
          </w:p>
        </w:tc>
      </w:tr>
      <w:tr w:rsidR="00241FE2" w:rsidRPr="00241FE2" w14:paraId="2489F8D8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A42CB6E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x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vertAlign w:val="subscript"/>
              </w:rPr>
              <w:t>0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 xml:space="preserve"> 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cm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8305E3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85C7E1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51EAAB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CA4531F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15C485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2110B0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241FE2" w:rsidRPr="00241FE2" w14:paraId="5E46F444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1C4631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x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cm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BDA9D5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2916A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95739C4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2501561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5109C5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．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F0BB1B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</w:tr>
      <w:tr w:rsidR="00241FE2" w:rsidRPr="00241FE2" w14:paraId="6CCA16B9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15BF7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bookmarkStart w:id="4" w:name="OLE_LINK12"/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n</w:t>
            </w:r>
            <w:bookmarkEnd w:id="4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5F7EF0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95B24C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E60A23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1FDCB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63705C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DDA5A60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41FE2" w:rsidRPr="00241FE2" w14:paraId="78FF12A1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D6AF2B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k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N/m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0AD71F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EB7336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Cambria Math" w:eastAsia="宋体" w:hAnsi="Cambria Math" w:cs="Cambria Math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AFCC3D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3B100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E2F4DF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D8F36B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41FE2" w:rsidRPr="00241FE2" w14:paraId="515F79D9" w14:textId="77777777">
        <w:trPr>
          <w:trHeight w:val="283"/>
          <w:jc w:val="right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C7AA49E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position w:val="-22"/>
              </w:rPr>
              <w:object w:dxaOrig="225" w:dyaOrig="582" w14:anchorId="5EFCB14B">
                <v:shape id="_x0000_i1038" type="#_x0000_t75" style="width:11.35pt;height:29.5pt" o:ole="">
                  <v:imagedata r:id="rId41" o:title=""/>
                </v:shape>
                <o:OLEObject Type="Embed" ProgID="Equation.DSMT4" ShapeID="_x0000_i1038" DrawAspect="Content" ObjectID="_1800903215" r:id="rId42"/>
              </w:objec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 xml:space="preserve"> 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（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m/N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0A4499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0061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CF67D84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Cambria Math" w:eastAsia="宋体" w:hAnsi="Cambria Math" w:cs="Cambria Math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3A2C4A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0179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C1C5C3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0229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CC8A20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0296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DBE7FC" w14:textId="77777777" w:rsidR="00640007" w:rsidRPr="00241FE2" w:rsidRDefault="00000000" w:rsidP="008F1161">
            <w:pPr>
              <w:pStyle w:val="af7"/>
              <w:widowControl w:val="0"/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41FE2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241FE2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0347</w:t>
            </w:r>
          </w:p>
        </w:tc>
      </w:tr>
    </w:tbl>
    <w:p w14:paraId="56D268BA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</w:p>
    <w:p w14:paraId="61087AD0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）将表中数据补充完整：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；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D5C763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）以</w:t>
      </w:r>
      <w:bookmarkStart w:id="5" w:name="OLE_LINK13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bookmarkEnd w:id="5"/>
      <w:r w:rsidRPr="00241FE2">
        <w:rPr>
          <w:rFonts w:ascii="Times New Roman" w:eastAsia="宋体" w:hAnsi="Times New Roman" w:cs="Times New Roman"/>
          <w:color w:val="000000" w:themeColor="text1"/>
        </w:rPr>
        <w:t>为横坐标，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25" w:dyaOrig="582" w14:anchorId="1F2A6669">
          <v:shape id="_x0000_i1039" type="#_x0000_t75" style="width:11.35pt;height:29.5pt" o:ole="">
            <v:imagedata r:id="rId41" o:title=""/>
          </v:shape>
          <o:OLEObject Type="Embed" ProgID="Equation.DSMT4" ShapeID="_x0000_i1039" DrawAspect="Content" ObjectID="_1800903216" r:id="rId43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为纵坐标，在图乙给出的坐标纸上画出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25" w:dyaOrig="582" w14:anchorId="38A78DA8">
          <v:shape id="_x0000_i1040" type="#_x0000_t75" style="width:11.35pt;height:29.5pt" o:ole="">
            <v:imagedata r:id="rId41" o:title=""/>
          </v:shape>
          <o:OLEObject Type="Embed" ProgID="Equation.DSMT4" ShapeID="_x0000_i1040" DrawAspect="Content" ObjectID="_1800903217" r:id="rId44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-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</w:rPr>
        <w:t>图象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F2F46EF" w14:textId="0BFD4964" w:rsidR="00640007" w:rsidRPr="00241FE2" w:rsidRDefault="00000000" w:rsidP="008F1161">
      <w:pPr>
        <w:pStyle w:val="1"/>
        <w:widowControl w:val="0"/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EF232C3" wp14:editId="7C921650">
            <wp:extent cx="3082925" cy="2042795"/>
            <wp:effectExtent l="0" t="0" r="10795" b="1460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5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38CE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）图乙中画出的直线可近似认为通过原点．若从实验中所用的弹簧截取圈数为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</w:rPr>
        <w:t>的一段弹簧，该弹簧的劲度系数</w:t>
      </w:r>
      <w:bookmarkStart w:id="6" w:name="OLE_LINK14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bookmarkEnd w:id="6"/>
      <w:r w:rsidRPr="00241FE2">
        <w:rPr>
          <w:rFonts w:ascii="Times New Roman" w:eastAsia="宋体" w:hAnsi="Times New Roman" w:cs="Times New Roman"/>
          <w:color w:val="000000" w:themeColor="text1"/>
        </w:rPr>
        <w:t>与其圈数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241FE2">
        <w:rPr>
          <w:rFonts w:ascii="Times New Roman" w:eastAsia="宋体" w:hAnsi="Times New Roman" w:cs="Times New Roman"/>
          <w:color w:val="000000" w:themeColor="text1"/>
        </w:rPr>
        <w:t>的关系的表达式为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N/m</w:t>
      </w:r>
      <w:r w:rsidRPr="00241FE2">
        <w:rPr>
          <w:rFonts w:ascii="Times New Roman" w:eastAsia="宋体" w:hAnsi="Times New Roman" w:cs="Times New Roman"/>
          <w:color w:val="000000" w:themeColor="text1"/>
        </w:rPr>
        <w:t>；该弹簧的劲度系数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241FE2">
        <w:rPr>
          <w:rFonts w:ascii="Times New Roman" w:eastAsia="宋体" w:hAnsi="Times New Roman" w:cs="Times New Roman"/>
          <w:color w:val="000000" w:themeColor="text1"/>
        </w:rPr>
        <w:t>与其自由长度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（单位为</w:t>
      </w:r>
      <w:r w:rsidRPr="00241FE2">
        <w:rPr>
          <w:rFonts w:ascii="Times New Roman" w:eastAsia="宋体" w:hAnsi="Times New Roman" w:cs="Times New Roman"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</w:rPr>
        <w:t>）的关系的表达式为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N/m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</w:p>
    <w:p w14:paraId="36AD2BF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Cambria Math" w:eastAsia="宋体" w:hAnsi="Cambria Math" w:cs="Cambria Math"/>
          <w:color w:val="000000" w:themeColor="text1"/>
        </w:rPr>
        <w:t>①</w:t>
      </w:r>
      <w:r w:rsidRPr="00241FE2">
        <w:rPr>
          <w:rFonts w:ascii="Times New Roman" w:eastAsia="宋体" w:hAnsi="Times New Roman" w:cs="Times New Roman"/>
          <w:color w:val="000000" w:themeColor="text1"/>
        </w:rPr>
        <w:t>8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7</w:t>
      </w:r>
      <w:r w:rsidRPr="00241FE2">
        <w:rPr>
          <w:rFonts w:ascii="Times New Roman" w:eastAsia="宋体" w:hAnsi="Times New Roman" w:cs="Times New Roman"/>
          <w:color w:val="000000" w:themeColor="text1"/>
        </w:rPr>
        <w:t>；</w:t>
      </w:r>
      <w:r w:rsidRPr="00241FE2">
        <w:rPr>
          <w:rFonts w:ascii="Cambria Math" w:eastAsia="宋体" w:hAnsi="Cambria Math" w:cs="Cambria Math"/>
          <w:color w:val="000000" w:themeColor="text1"/>
        </w:rPr>
        <w:t>②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0122</w:t>
      </w:r>
      <w:r w:rsidRPr="00241FE2">
        <w:rPr>
          <w:rFonts w:ascii="Times New Roman" w:eastAsia="宋体" w:hAnsi="Times New Roman" w:cs="Times New Roman"/>
          <w:color w:val="000000" w:themeColor="text1"/>
        </w:rPr>
        <w:t>；（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）如图所示；</w:t>
      </w:r>
    </w:p>
    <w:p w14:paraId="2C7BDF72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0B6EF31A" wp14:editId="3A70DF9F">
            <wp:extent cx="3194685" cy="1983740"/>
            <wp:effectExtent l="0" t="0" r="5715" b="1270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7EDE9" w14:textId="7B969A77" w:rsidR="00640007" w:rsidRPr="00241FE2" w:rsidRDefault="00000000" w:rsidP="008F1161">
      <w:pPr>
        <w:pStyle w:val="af9"/>
        <w:spacing w:line="312" w:lineRule="auto"/>
        <w:ind w:left="660" w:hanging="660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  <w:position w:val="-30"/>
        </w:rPr>
        <w:object w:dxaOrig="4245" w:dyaOrig="703" w14:anchorId="173FB2ED">
          <v:shape id="_x0000_i1041" type="#_x0000_t75" style="width:212.15pt;height:35.3pt" o:ole="">
            <v:imagedata r:id="rId47" o:title=""/>
          </v:shape>
          <o:OLEObject Type="Embed" ProgID="Equation.DSMT4" ShapeID="_x0000_i1041" DrawAspect="Content" ObjectID="_1800903218" r:id="rId48"/>
        </w:objec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241FE2">
        <w:rPr>
          <w:rFonts w:ascii="Times New Roman" w:eastAsia="宋体" w:hAnsi="Times New Roman" w:cs="Times New Roman"/>
          <w:color w:val="000000" w:themeColor="text1"/>
          <w:position w:val="-30"/>
        </w:rPr>
        <w:object w:dxaOrig="3168" w:dyaOrig="783" w14:anchorId="01BFF19D">
          <v:shape id="_x0000_i1042" type="#_x0000_t75" style="width:158.75pt;height:38.65pt" o:ole="">
            <v:imagedata r:id="rId49" o:title=""/>
          </v:shape>
          <o:OLEObject Type="Embed" ProgID="Equation.DSMT4" ShapeID="_x0000_i1042" DrawAspect="Content" ObjectID="_1800903219" r:id="rId50"/>
        </w:object>
      </w:r>
    </w:p>
    <w:p w14:paraId="27AEC0CA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24</w:t>
      </w:r>
      <w:r w:rsidRPr="00241FE2">
        <w:rPr>
          <w:rFonts w:ascii="Times New Roman" w:eastAsia="宋体" w:hAnsi="Times New Roman" w:cs="Times New Roman"/>
          <w:color w:val="000000" w:themeColor="text1"/>
        </w:rPr>
        <w:t>．（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Ⅱ·24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13</w:t>
      </w:r>
      <w:r w:rsidRPr="00241FE2">
        <w:rPr>
          <w:rFonts w:ascii="Times New Roman" w:eastAsia="宋体" w:hAnsi="Times New Roman" w:cs="Times New Roman"/>
          <w:color w:val="000000" w:themeColor="text1"/>
        </w:rPr>
        <w:t>分）</w:t>
      </w:r>
      <w:r w:rsidRPr="00241FE2">
        <w:rPr>
          <w:rFonts w:ascii="Times New Roman" w:eastAsia="宋体" w:hAnsi="Times New Roman" w:cs="Times New Roman"/>
          <w:color w:val="000000" w:themeColor="text1"/>
        </w:rPr>
        <w:t>2012</w:t>
      </w:r>
      <w:r w:rsidRPr="00241FE2">
        <w:rPr>
          <w:rFonts w:ascii="Times New Roman" w:eastAsia="宋体" w:hAnsi="Times New Roman" w:cs="Times New Roman"/>
          <w:color w:val="000000" w:themeColor="text1"/>
        </w:rPr>
        <w:t>年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/>
          <w:color w:val="000000" w:themeColor="text1"/>
        </w:rPr>
        <w:t>月，奥地利极限运动员菲利克斯</w:t>
      </w:r>
      <w:r w:rsidRPr="00241FE2">
        <w:rPr>
          <w:rFonts w:ascii="Times New Roman" w:eastAsia="宋体" w:hAnsi="Times New Roman" w:cs="Times New Roman"/>
          <w:color w:val="000000" w:themeColor="text1"/>
        </w:rPr>
        <w:t>·</w:t>
      </w:r>
      <w:r w:rsidRPr="00241FE2">
        <w:rPr>
          <w:rFonts w:ascii="Times New Roman" w:eastAsia="宋体" w:hAnsi="Times New Roman" w:cs="Times New Roman"/>
          <w:color w:val="000000" w:themeColor="text1"/>
        </w:rPr>
        <w:t>鲍姆加特纳乘气球升至约</w:t>
      </w:r>
      <w:r w:rsidRPr="00241FE2">
        <w:rPr>
          <w:rFonts w:ascii="Times New Roman" w:eastAsia="宋体" w:hAnsi="Times New Roman" w:cs="Times New Roman"/>
          <w:color w:val="000000" w:themeColor="text1"/>
        </w:rPr>
        <w:t>39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km</w:t>
      </w:r>
      <w:r w:rsidRPr="00241FE2">
        <w:rPr>
          <w:rFonts w:ascii="Times New Roman" w:eastAsia="宋体" w:hAnsi="Times New Roman" w:cs="Times New Roman"/>
          <w:color w:val="000000" w:themeColor="text1"/>
        </w:rPr>
        <w:t>的高空后跳下，经过</w:t>
      </w:r>
      <w:r w:rsidRPr="00241FE2">
        <w:rPr>
          <w:rFonts w:ascii="Times New Roman" w:eastAsia="宋体" w:hAnsi="Times New Roman" w:cs="Times New Roman"/>
          <w:color w:val="000000" w:themeColor="text1"/>
        </w:rPr>
        <w:t>4</w:t>
      </w:r>
      <w:r w:rsidRPr="00241FE2">
        <w:rPr>
          <w:rFonts w:ascii="Times New Roman" w:eastAsia="宋体" w:hAnsi="Times New Roman" w:cs="Times New Roman"/>
          <w:color w:val="000000" w:themeColor="text1"/>
        </w:rPr>
        <w:t>分</w:t>
      </w:r>
      <w:r w:rsidRPr="00241FE2">
        <w:rPr>
          <w:rFonts w:ascii="Times New Roman" w:eastAsia="宋体" w:hAnsi="Times New Roman" w:cs="Times New Roman"/>
          <w:color w:val="000000" w:themeColor="text1"/>
        </w:rPr>
        <w:t>20</w:t>
      </w:r>
      <w:r w:rsidRPr="00241FE2">
        <w:rPr>
          <w:rFonts w:ascii="Times New Roman" w:eastAsia="宋体" w:hAnsi="Times New Roman" w:cs="Times New Roman"/>
          <w:color w:val="000000" w:themeColor="text1"/>
        </w:rPr>
        <w:t>秒到达距地面约</w:t>
      </w:r>
      <w:bookmarkStart w:id="7" w:name="OLE_LINK2"/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km</w:t>
      </w:r>
      <w:bookmarkEnd w:id="7"/>
      <w:r w:rsidRPr="00241FE2">
        <w:rPr>
          <w:rFonts w:ascii="Times New Roman" w:eastAsia="宋体" w:hAnsi="Times New Roman" w:cs="Times New Roman"/>
          <w:color w:val="000000" w:themeColor="text1"/>
        </w:rPr>
        <w:t>高度处，打开降落伞并成功落地，打破了跳伞运动的多项世界纪录．取重力加速度的大小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</w:rPr>
        <w:t>=10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m/s</w:t>
      </w:r>
      <w:r w:rsidRPr="00241FE2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626C13F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3BA4BA66" wp14:editId="56A853E9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2829560" cy="2045335"/>
            <wp:effectExtent l="0" t="0" r="8890" b="0"/>
            <wp:wrapTight wrapText="bothSides">
              <wp:wrapPolygon edited="0">
                <wp:start x="0" y="0"/>
                <wp:lineTo x="0" y="21325"/>
                <wp:lineTo x="21522" y="21325"/>
                <wp:lineTo x="21522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51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）若忽略空气阻力，求该运动员从静止开始下落至高度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km</w:t>
      </w:r>
      <w:r w:rsidRPr="00241FE2">
        <w:rPr>
          <w:rFonts w:ascii="Times New Roman" w:eastAsia="宋体" w:hAnsi="Times New Roman" w:cs="Times New Roman"/>
          <w:color w:val="000000" w:themeColor="text1"/>
        </w:rPr>
        <w:t>处所需的时间及其在此处速度的大小；</w:t>
      </w:r>
    </w:p>
    <w:p w14:paraId="47D0931C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）实际上，物体在空气中运动时会受到空气的阻力，高速运动时所受阻力的大小可近似表示为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f=k</w:t>
      </w:r>
      <w:r w:rsidRPr="00241FE2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，其中</w:t>
      </w:r>
      <w:r w:rsidRPr="00241FE2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为速率，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241FE2">
        <w:rPr>
          <w:rFonts w:ascii="Times New Roman" w:eastAsia="宋体" w:hAnsi="Times New Roman" w:cs="Times New Roman"/>
          <w:color w:val="000000" w:themeColor="text1"/>
        </w:rPr>
        <w:t>为阻力系数，其数值与物体的形状、横截面积及空气密度有关．已知该运动员在某段时间内高速下落的</w:t>
      </w:r>
      <w:r w:rsidRPr="00241FE2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241FE2">
        <w:rPr>
          <w:rFonts w:ascii="Times New Roman" w:eastAsia="宋体" w:hAnsi="Times New Roman" w:cs="Times New Roman"/>
          <w:color w:val="000000" w:themeColor="text1"/>
        </w:rPr>
        <w:t>-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图象如图所示．若该运动员和所带装备的总质量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</w:rPr>
        <w:t>=100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kg</w:t>
      </w:r>
      <w:r w:rsidRPr="00241FE2">
        <w:rPr>
          <w:rFonts w:ascii="Times New Roman" w:eastAsia="宋体" w:hAnsi="Times New Roman" w:cs="Times New Roman"/>
          <w:color w:val="000000" w:themeColor="text1"/>
        </w:rPr>
        <w:t>，试估算该运动员在达到最大速度时所受阻力的阻力系数．（结果保留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位有效数字）</w:t>
      </w:r>
    </w:p>
    <w:p w14:paraId="27A87184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</w:rPr>
        <w:t>87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s</w:t>
      </w:r>
      <w:r w:rsidRPr="00241FE2">
        <w:rPr>
          <w:rFonts w:ascii="Times New Roman" w:eastAsia="宋体" w:hAnsi="Times New Roman" w:cs="Times New Roman"/>
          <w:color w:val="000000" w:themeColor="text1"/>
        </w:rPr>
        <w:t>；</w:t>
      </w:r>
      <w:r w:rsidRPr="00241FE2">
        <w:rPr>
          <w:rFonts w:ascii="Times New Roman" w:eastAsia="宋体" w:hAnsi="Times New Roman" w:cs="Times New Roman"/>
          <w:color w:val="000000" w:themeColor="text1"/>
        </w:rPr>
        <w:t>8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7×10</w:t>
      </w:r>
      <w:r w:rsidRPr="00241FE2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m/s</w:t>
      </w:r>
      <w:r w:rsidRPr="00241FE2">
        <w:rPr>
          <w:rFonts w:ascii="Times New Roman" w:eastAsia="宋体" w:hAnsi="Times New Roman" w:cs="Times New Roman"/>
          <w:color w:val="000000" w:themeColor="text1"/>
        </w:rPr>
        <w:t>；（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008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kg/m</w:t>
      </w:r>
    </w:p>
    <w:p w14:paraId="04178E5A" w14:textId="77777777" w:rsidR="00640007" w:rsidRPr="00241FE2" w:rsidRDefault="00640007" w:rsidP="008F1161">
      <w:pPr>
        <w:pStyle w:val="10"/>
        <w:widowControl w:val="0"/>
        <w:adjustRightInd w:val="0"/>
        <w:snapToGrid w:val="0"/>
        <w:spacing w:line="312" w:lineRule="auto"/>
        <w:ind w:right="880"/>
        <w:jc w:val="left"/>
        <w:rPr>
          <w:rFonts w:ascii="Times New Roman" w:eastAsia="宋体" w:hAnsi="Times New Roman" w:cs="Times New Roman"/>
          <w:color w:val="000000" w:themeColor="text1"/>
        </w:rPr>
      </w:pPr>
    </w:p>
    <w:p w14:paraId="16BCCB6B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 wp14:anchorId="591B9DDD" wp14:editId="3487CB1F">
            <wp:simplePos x="0" y="0"/>
            <wp:positionH relativeFrom="column">
              <wp:posOffset>5028565</wp:posOffset>
            </wp:positionH>
            <wp:positionV relativeFrom="paragraph">
              <wp:posOffset>1393825</wp:posOffset>
            </wp:positionV>
            <wp:extent cx="1098550" cy="1311275"/>
            <wp:effectExtent l="0" t="0" r="6350" b="3175"/>
            <wp:wrapTight wrapText="bothSides">
              <wp:wrapPolygon edited="0">
                <wp:start x="0" y="0"/>
                <wp:lineTo x="0" y="21338"/>
                <wp:lineTo x="21350" y="21338"/>
                <wp:lineTo x="21350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  <w:t>25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Ⅱ·25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19</w:t>
      </w:r>
      <w:r w:rsidRPr="00241FE2">
        <w:rPr>
          <w:rFonts w:ascii="Times New Roman" w:eastAsia="宋体" w:hAnsi="Times New Roman" w:cs="Times New Roman"/>
          <w:color w:val="000000" w:themeColor="text1"/>
        </w:rPr>
        <w:t>分）半径分别为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和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的同心圆形导轨固定在同一水平面内，一长为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、质量为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</w:rPr>
        <w:t>且质量分布均匀的直导体棒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 w:rsidRPr="00241FE2">
        <w:rPr>
          <w:rFonts w:ascii="Times New Roman" w:eastAsia="宋体" w:hAnsi="Times New Roman" w:cs="Times New Roman"/>
          <w:color w:val="000000" w:themeColor="text1"/>
        </w:rPr>
        <w:t>置于圆导轨上面．</w:t>
      </w:r>
      <w:r w:rsidRPr="00241FE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BA</w:t>
      </w:r>
      <w:r w:rsidRPr="00241FE2">
        <w:rPr>
          <w:rFonts w:ascii="Times New Roman" w:eastAsia="宋体" w:hAnsi="Times New Roman" w:cs="Times New Roman"/>
          <w:color w:val="000000" w:themeColor="text1"/>
        </w:rPr>
        <w:t>的延长线通过圆导轨中心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241FE2">
        <w:rPr>
          <w:rFonts w:ascii="Times New Roman" w:eastAsia="宋体" w:hAnsi="Times New Roman" w:cs="Times New Roman"/>
          <w:color w:val="000000" w:themeColor="text1"/>
        </w:rPr>
        <w:t>，装置的俯视图如图所示．整个装置位于一匀强磁场中，磁感应强度的大小为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，方向竖直向下．在内圆导轨的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点和外圆导轨的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点之间接有一阻值为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的电阻（图中未画出）．直导体棒在水平外力作用下以角速度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ω</w:t>
      </w:r>
      <w:r w:rsidRPr="00241FE2">
        <w:rPr>
          <w:rFonts w:ascii="Times New Roman" w:eastAsia="宋体" w:hAnsi="Times New Roman" w:cs="Times New Roman"/>
          <w:color w:val="000000" w:themeColor="text1"/>
        </w:rPr>
        <w:t>绕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241FE2">
        <w:rPr>
          <w:rFonts w:ascii="Times New Roman" w:eastAsia="宋体" w:hAnsi="Times New Roman" w:cs="Times New Roman"/>
          <w:color w:val="000000" w:themeColor="text1"/>
        </w:rPr>
        <w:t>逆时针匀速转动，在转动过程中始终与导轨保持良好接触．设导体棒与导轨之间的动摩擦因数为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 w:rsidRPr="00241FE2">
        <w:rPr>
          <w:rFonts w:ascii="Times New Roman" w:eastAsia="宋体" w:hAnsi="Times New Roman" w:cs="Times New Roman"/>
          <w:color w:val="000000" w:themeColor="text1"/>
        </w:rPr>
        <w:t>，导体棒和导轨的电阻均可忽略．重力加速度大小为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241FE2">
        <w:rPr>
          <w:rFonts w:ascii="Times New Roman" w:eastAsia="宋体" w:hAnsi="Times New Roman" w:cs="Times New Roman"/>
          <w:color w:val="000000" w:themeColor="text1"/>
        </w:rPr>
        <w:t>．求：</w:t>
      </w:r>
    </w:p>
    <w:p w14:paraId="63D48E9A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）通过电阻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的感应电流的方向和大小；</w:t>
      </w:r>
    </w:p>
    <w:p w14:paraId="6C6F95C4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）外力的功率．</w:t>
      </w:r>
    </w:p>
    <w:p w14:paraId="0FD168A8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  <w:position w:val="-22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端流向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端；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703" w:dyaOrig="599" w14:anchorId="4E7EA881">
          <v:shape id="_x0000_i1043" type="#_x0000_t75" style="width:35.3pt;height:29.95pt" o:ole="">
            <v:imagedata r:id="rId53" o:title=""/>
          </v:shape>
          <o:OLEObject Type="Embed" ProgID="Equation.DSMT4" ShapeID="_x0000_i1043" DrawAspect="Content" ObjectID="_1800903220" r:id="rId54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；（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1924" w:dyaOrig="599" w14:anchorId="6C134EE7">
          <v:shape id="_x0000_i1044" type="#_x0000_t75" style="width:95.9pt;height:29.95pt" o:ole="">
            <v:imagedata r:id="rId55" o:title=""/>
          </v:shape>
          <o:OLEObject Type="Embed" ProgID="Equation.DSMT4" ShapeID="_x0000_i1044" DrawAspect="Content" ObjectID="_1800903221" r:id="rId56"/>
        </w:object>
      </w:r>
    </w:p>
    <w:p w14:paraId="6FA8B099" w14:textId="77777777" w:rsidR="00640007" w:rsidRPr="00241FE2" w:rsidRDefault="00640007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  <w:position w:val="-22"/>
        </w:rPr>
      </w:pPr>
    </w:p>
    <w:p w14:paraId="358BC6EF" w14:textId="77777777" w:rsidR="00640007" w:rsidRPr="00241FE2" w:rsidRDefault="00000000" w:rsidP="008F1161">
      <w:pPr>
        <w:pStyle w:val="ad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Pr="00241FE2">
        <w:rPr>
          <w:rFonts w:ascii="黑体" w:eastAsia="黑体" w:hAnsi="黑体" w:cs="Times New Roman"/>
          <w:color w:val="000000" w:themeColor="text1"/>
        </w:rPr>
        <w:t>（二）选考题（共15分．请考生从给出的3道题中任选一题作答．如果多做，则按所做的第一题计分）</w:t>
      </w:r>
    </w:p>
    <w:p w14:paraId="4E5B8149" w14:textId="6FD2E92D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902F11">
        <w:rPr>
          <w:rFonts w:ascii="黑体" w:eastAsia="黑体" w:hAnsi="黑体" w:cs="Times New Roman"/>
          <w:color w:val="000000" w:themeColor="text1"/>
        </w:rPr>
        <w:t>33．[选修3-3]（15分）</w:t>
      </w:r>
    </w:p>
    <w:p w14:paraId="277BABC8" w14:textId="1B55CBCF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Ⅱ·33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分）</w:t>
      </w:r>
      <w:r w:rsidRPr="00241FE2">
        <w:rPr>
          <w:rFonts w:ascii="Times New Roman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下列说法正确的是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4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个扣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4E79DE77" w14:textId="0AF21C29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．悬浮在水中的花粉的布朗运动反映了花粉分子的热运动</w:t>
      </w:r>
    </w:p>
    <w:p w14:paraId="345847A9" w14:textId="052EFA8F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．空中的小雨滴呈球形是水的表面张力作用的结果</w:t>
      </w:r>
    </w:p>
    <w:p w14:paraId="39C1DC5C" w14:textId="764EF31F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．彩色液晶显示器利用了液晶的光学性质具有各向异性的特点</w:t>
      </w:r>
    </w:p>
    <w:p w14:paraId="16F252DA" w14:textId="4DD1EEC9" w:rsidR="004D544F" w:rsidRDefault="00000000" w:rsidP="008F1161">
      <w:pPr>
        <w:pStyle w:val="ABCD"/>
        <w:widowControl w:val="0"/>
        <w:tabs>
          <w:tab w:val="clear" w:pos="420"/>
          <w:tab w:val="left" w:pos="426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．高原地区水的沸点较低，这是高原地区温度较低的缘故</w:t>
      </w:r>
    </w:p>
    <w:p w14:paraId="05D6E0A9" w14:textId="09C27F0C" w:rsidR="00640007" w:rsidRPr="00EA435A" w:rsidRDefault="00000000" w:rsidP="008F1161">
      <w:pPr>
        <w:pStyle w:val="ABCD"/>
        <w:widowControl w:val="0"/>
        <w:tabs>
          <w:tab w:val="clear" w:pos="420"/>
          <w:tab w:val="left" w:pos="426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  <w:r w:rsidRPr="00EA435A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干湿泡湿度计的湿泡显示的温度低于干泡显示的温度，这是湿泡外纱布中的水蒸发吸热的结果</w:t>
      </w:r>
    </w:p>
    <w:p w14:paraId="1F756958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BCE</w:t>
      </w:r>
    </w:p>
    <w:p w14:paraId="7657266A" w14:textId="6789BD79" w:rsidR="00640007" w:rsidRPr="00241FE2" w:rsidRDefault="00000000" w:rsidP="008F1161">
      <w:pPr>
        <w:pStyle w:val="af5"/>
        <w:widowControl w:val="0"/>
        <w:tabs>
          <w:tab w:val="clear" w:pos="210"/>
          <w:tab w:val="clear" w:pos="420"/>
          <w:tab w:val="center" w:pos="567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Ⅱ·33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分）如图所示，两汽缸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bookmarkStart w:id="8" w:name="OLE_LINK4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bookmarkEnd w:id="8"/>
      <w:r w:rsidRPr="00241FE2">
        <w:rPr>
          <w:rFonts w:ascii="Times New Roman" w:eastAsia="宋体" w:hAnsi="Times New Roman" w:cs="Times New Roman"/>
          <w:color w:val="000000" w:themeColor="text1"/>
        </w:rPr>
        <w:t>粗细均匀、等高且内壁光滑，其下部由体积可忽略的细管连通；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的直径是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的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倍，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上端封闭，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上端与大气连通；两汽缸除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顶部导热外，其余部分均绝热．两汽缸中各有一厚度可忽略的绝热轻活塞</w:t>
      </w:r>
      <w:bookmarkStart w:id="9" w:name="OLE_LINK5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bookmarkEnd w:id="9"/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，活塞下方充有氮气，活塞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上方充有氧气．当大气压为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、外界和汽缸内气体温度均为</w:t>
      </w:r>
      <w:r w:rsidRPr="00241FE2">
        <w:rPr>
          <w:rFonts w:ascii="Times New Roman" w:eastAsia="宋体" w:hAnsi="Times New Roman" w:cs="Times New Roman"/>
          <w:color w:val="000000" w:themeColor="text1"/>
        </w:rPr>
        <w:t>7 ℃</w:t>
      </w:r>
      <w:r w:rsidRPr="00241FE2">
        <w:rPr>
          <w:rFonts w:ascii="Times New Roman" w:eastAsia="宋体" w:hAnsi="Times New Roman" w:cs="Times New Roman"/>
          <w:color w:val="000000" w:themeColor="text1"/>
        </w:rPr>
        <w:t>且平衡时，活塞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离汽缸顶的距离是汽缸高度的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225" w:dyaOrig="582" w14:anchorId="24F1FE7B">
          <v:shape id="_x0000_i1045" type="#_x0000_t75" style="width:11.35pt;height:29.5pt" o:ole="">
            <v:imagedata r:id="rId57" o:title=""/>
          </v:shape>
          <o:OLEObject Type="Embed" ProgID="Equation.DSMT4" ShapeID="_x0000_i1045" DrawAspect="Content" ObjectID="_1800903222" r:id="rId58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，活塞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在汽缸正中间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8699B5C" w14:textId="2A36BD99" w:rsidR="00640007" w:rsidRPr="00241FE2" w:rsidRDefault="00B67E2E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3BC6DF4A" wp14:editId="38D063CB">
            <wp:simplePos x="0" y="0"/>
            <wp:positionH relativeFrom="column">
              <wp:posOffset>4492897</wp:posOffset>
            </wp:positionH>
            <wp:positionV relativeFrom="paragraph">
              <wp:posOffset>255089</wp:posOffset>
            </wp:positionV>
            <wp:extent cx="1581150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340" y="21366"/>
                <wp:lineTo x="21340" y="0"/>
                <wp:lineTo x="0" y="0"/>
              </wp:wrapPolygon>
            </wp:wrapTight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  <m:r>
          <m:rPr>
            <m:sty m:val="p"/>
          </m:rPr>
          <w:rPr>
            <w:rFonts w:ascii="宋体" w:eastAsia="宋体" w:hAnsi="宋体" w:cs="宋体" w:hint="eastAsia"/>
            <w:color w:val="000000" w:themeColor="text1"/>
          </w:rPr>
          <m:t>ⅰ</m:t>
        </m:r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）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现通过电阻丝缓慢加热氮气，当活塞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恰好升至顶部时，求氮气的温度；</w:t>
      </w:r>
    </w:p>
    <w:p w14:paraId="5679CCCC" w14:textId="0AA6E8E8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  <m:r>
          <m:rPr>
            <m:sty m:val="p"/>
          </m:rPr>
          <w:rPr>
            <w:rFonts w:ascii="宋体" w:eastAsia="宋体" w:hAnsi="宋体" w:cs="宋体" w:hint="eastAsia"/>
            <w:color w:val="000000" w:themeColor="text1"/>
          </w:rPr>
          <m:t>ⅱ</m:t>
        </m:r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）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继续缓慢加热，使活塞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上升．当活塞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上升的距离是汽缸高度的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305" w:dyaOrig="582" w14:anchorId="72BC89B9">
          <v:shape id="_x0000_i1046" type="#_x0000_t75" style="width:14.75pt;height:29.5pt" o:ole="">
            <v:imagedata r:id="rId60" o:title=""/>
          </v:shape>
          <o:OLEObject Type="Embed" ProgID="Equation.DSMT4" ShapeID="_x0000_i1046" DrawAspect="Content" ObjectID="_1800903223" r:id="rId61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时，求氧气的压强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0E56925" w14:textId="513D6B59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ⅰ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</w:rPr>
        <w:t>320K</w:t>
      </w:r>
      <w:r w:rsidRPr="00241FE2">
        <w:rPr>
          <w:rFonts w:ascii="Times New Roman" w:eastAsia="宋体" w:hAnsi="Times New Roman" w:cs="Times New Roman"/>
          <w:color w:val="000000" w:themeColor="text1"/>
        </w:rPr>
        <w:t>；</w:t>
      </w:r>
      <w:r w:rsidRPr="00241FE2">
        <w:rPr>
          <w:rFonts w:ascii="Times New Roman" w:hAnsi="Times New Roman" w:cs="Times New Roman"/>
          <w:color w:val="000000" w:themeColor="text1"/>
        </w:rPr>
        <w:t xml:space="preserve"> </w:t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ⅱ</w:t>
      </w:r>
      <w:r w:rsidRPr="00241FE2">
        <w:rPr>
          <w:rFonts w:ascii="Times New Roman" w:eastAsia="宋体" w:hAnsi="Times New Roman" w:cs="Times New Roman"/>
          <w:color w:val="000000" w:themeColor="text1"/>
        </w:rPr>
        <w:t>）</w:t>
      </w:r>
      <w:r w:rsidRPr="00241FE2">
        <w:rPr>
          <w:rFonts w:ascii="Times New Roman" w:eastAsia="宋体" w:hAnsi="Times New Roman" w:cs="Times New Roman"/>
          <w:color w:val="000000" w:themeColor="text1"/>
          <w:position w:val="-22"/>
        </w:rPr>
        <w:object w:dxaOrig="438" w:dyaOrig="582" w14:anchorId="45FC84A1">
          <v:shape id="_x0000_i1047" type="#_x0000_t75" style="width:22pt;height:29.5pt" o:ole="">
            <v:imagedata r:id="rId62" o:title=""/>
          </v:shape>
          <o:OLEObject Type="Embed" ProgID="Equation.DSMT4" ShapeID="_x0000_i1047" DrawAspect="Content" ObjectID="_1800903224" r:id="rId63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</w:p>
    <w:p w14:paraId="2BFFA987" w14:textId="09485EE8" w:rsidR="00640007" w:rsidRPr="00902F11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902F11">
        <w:rPr>
          <w:rFonts w:ascii="黑体" w:eastAsia="黑体" w:hAnsi="黑体" w:cs="Times New Roman"/>
          <w:color w:val="000000" w:themeColor="text1"/>
        </w:rPr>
        <w:t>34．[选修3-4]（15分）</w:t>
      </w:r>
    </w:p>
    <w:p w14:paraId="0A1767E7" w14:textId="7D2F8E02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Ⅱ·34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分）图（</w:t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）为一列简谐横波在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10s</w:t>
      </w:r>
      <w:r w:rsidRPr="00241FE2">
        <w:rPr>
          <w:rFonts w:ascii="Times New Roman" w:eastAsia="宋体" w:hAnsi="Times New Roman" w:cs="Times New Roman"/>
          <w:color w:val="000000" w:themeColor="text1"/>
        </w:rPr>
        <w:t>时刻的波形，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</w:rPr>
        <w:t>是平衡位置在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0m</w:t>
      </w:r>
      <w:r w:rsidRPr="00241FE2">
        <w:rPr>
          <w:rFonts w:ascii="Times New Roman" w:eastAsia="宋体" w:hAnsi="Times New Roman" w:cs="Times New Roman"/>
          <w:color w:val="000000" w:themeColor="text1"/>
        </w:rPr>
        <w:t>处的质点，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241FE2">
        <w:rPr>
          <w:rFonts w:ascii="Times New Roman" w:eastAsia="宋体" w:hAnsi="Times New Roman" w:cs="Times New Roman"/>
          <w:color w:val="000000" w:themeColor="text1"/>
        </w:rPr>
        <w:t>是平衡位置在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4.</w:t>
      </w:r>
      <w:r w:rsidRPr="00241FE2">
        <w:rPr>
          <w:rFonts w:ascii="Times New Roman" w:eastAsia="宋体" w:hAnsi="Times New Roman" w:cs="Times New Roman"/>
          <w:color w:val="000000" w:themeColor="text1"/>
        </w:rPr>
        <w:t>0m</w:t>
      </w:r>
      <w:r w:rsidRPr="00241FE2">
        <w:rPr>
          <w:rFonts w:ascii="Times New Roman" w:eastAsia="宋体" w:hAnsi="Times New Roman" w:cs="Times New Roman"/>
          <w:color w:val="000000" w:themeColor="text1"/>
        </w:rPr>
        <w:t>处的质点；图（</w:t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）为质点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241FE2">
        <w:rPr>
          <w:rFonts w:ascii="Times New Roman" w:eastAsia="宋体" w:hAnsi="Times New Roman" w:cs="Times New Roman"/>
          <w:color w:val="000000" w:themeColor="text1"/>
        </w:rPr>
        <w:t>的振动图象．下列说法正确的是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4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个扣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3EF9C3D0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378E93C" wp14:editId="509866FB">
            <wp:extent cx="1727835" cy="11874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1B39044" wp14:editId="60B23573">
            <wp:extent cx="1691640" cy="118745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D390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．在</w:t>
      </w:r>
      <w:bookmarkStart w:id="10" w:name="OLE_LINK7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10s</w:t>
      </w:r>
      <w:bookmarkEnd w:id="10"/>
      <w:r w:rsidRPr="00241FE2">
        <w:rPr>
          <w:rFonts w:ascii="Times New Roman" w:eastAsia="宋体" w:hAnsi="Times New Roman" w:cs="Times New Roman"/>
          <w:color w:val="000000" w:themeColor="text1"/>
        </w:rPr>
        <w:t>时，质点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241FE2">
        <w:rPr>
          <w:rFonts w:ascii="Times New Roman" w:eastAsia="宋体" w:hAnsi="Times New Roman" w:cs="Times New Roman"/>
          <w:color w:val="000000" w:themeColor="text1"/>
        </w:rPr>
        <w:t>向</w:t>
      </w:r>
      <w:bookmarkStart w:id="11" w:name="OLE_LINK6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bookmarkEnd w:id="11"/>
      <w:r w:rsidRPr="00241FE2">
        <w:rPr>
          <w:rFonts w:ascii="Times New Roman" w:eastAsia="宋体" w:hAnsi="Times New Roman" w:cs="Times New Roman"/>
          <w:color w:val="000000" w:themeColor="text1"/>
        </w:rPr>
        <w:t>轴正方向运动</w:t>
      </w:r>
    </w:p>
    <w:p w14:paraId="5595FC59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．在</w:t>
      </w:r>
      <w:bookmarkStart w:id="12" w:name="OLE_LINK8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25s</w:t>
      </w:r>
      <w:bookmarkEnd w:id="12"/>
      <w:r w:rsidRPr="00241FE2">
        <w:rPr>
          <w:rFonts w:ascii="Times New Roman" w:eastAsia="宋体" w:hAnsi="Times New Roman" w:cs="Times New Roman"/>
          <w:color w:val="000000" w:themeColor="text1"/>
        </w:rPr>
        <w:t>时，质点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</w:rPr>
        <w:t>的加速度方向与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241FE2">
        <w:rPr>
          <w:rFonts w:ascii="Times New Roman" w:eastAsia="宋体" w:hAnsi="Times New Roman" w:cs="Times New Roman"/>
          <w:color w:val="000000" w:themeColor="text1"/>
        </w:rPr>
        <w:t>轴正方向相同</w:t>
      </w:r>
    </w:p>
    <w:p w14:paraId="75FED5A5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iCs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iCs/>
          <w:color w:val="000000" w:themeColor="text1"/>
        </w:rPr>
        <w:t>10s</w:t>
      </w:r>
      <w:r w:rsidRPr="00241FE2">
        <w:rPr>
          <w:rFonts w:ascii="Times New Roman" w:eastAsia="宋体" w:hAnsi="Times New Roman" w:cs="Times New Roman"/>
          <w:color w:val="000000" w:themeColor="text1"/>
        </w:rPr>
        <w:t>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25s</w:t>
      </w:r>
      <w:r w:rsidRPr="00241FE2">
        <w:rPr>
          <w:rFonts w:ascii="Times New Roman" w:eastAsia="宋体" w:hAnsi="Times New Roman" w:cs="Times New Roman"/>
          <w:color w:val="000000" w:themeColor="text1"/>
        </w:rPr>
        <w:t>，该波沿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Pr="00241FE2">
        <w:rPr>
          <w:rFonts w:ascii="Times New Roman" w:eastAsia="宋体" w:hAnsi="Times New Roman" w:cs="Times New Roman"/>
          <w:color w:val="000000" w:themeColor="text1"/>
        </w:rPr>
        <w:t>轴负方向传播了</w:t>
      </w:r>
      <w:r w:rsidRPr="00241FE2">
        <w:rPr>
          <w:rFonts w:ascii="Times New Roman" w:eastAsia="宋体" w:hAnsi="Times New Roman" w:cs="Times New Roman"/>
          <w:color w:val="000000" w:themeColor="text1"/>
        </w:rPr>
        <w:t>6 m</w:t>
      </w:r>
    </w:p>
    <w:p w14:paraId="4C5709AF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iCs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iCs/>
          <w:color w:val="000000" w:themeColor="text1"/>
        </w:rPr>
        <w:t>10s</w:t>
      </w:r>
      <w:r w:rsidRPr="00241FE2">
        <w:rPr>
          <w:rFonts w:ascii="Times New Roman" w:eastAsia="宋体" w:hAnsi="Times New Roman" w:cs="Times New Roman"/>
          <w:color w:val="000000" w:themeColor="text1"/>
        </w:rPr>
        <w:t>到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25s</w:t>
      </w:r>
      <w:r w:rsidRPr="00241FE2">
        <w:rPr>
          <w:rFonts w:ascii="Times New Roman" w:eastAsia="宋体" w:hAnsi="Times New Roman" w:cs="Times New Roman"/>
          <w:color w:val="000000" w:themeColor="text1"/>
        </w:rPr>
        <w:t>，质点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</w:rPr>
        <w:t>通过的路程为</w:t>
      </w:r>
      <w:r w:rsidRPr="00241FE2">
        <w:rPr>
          <w:rFonts w:ascii="Times New Roman" w:eastAsia="宋体" w:hAnsi="Times New Roman" w:cs="Times New Roman"/>
          <w:color w:val="000000" w:themeColor="text1"/>
        </w:rPr>
        <w:t>30 cm</w:t>
      </w:r>
    </w:p>
    <w:p w14:paraId="421B6A65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E</w:t>
      </w:r>
      <w:r w:rsidRPr="00241FE2">
        <w:rPr>
          <w:rFonts w:ascii="Times New Roman" w:eastAsia="宋体" w:hAnsi="Times New Roman" w:cs="Times New Roman"/>
          <w:color w:val="000000" w:themeColor="text1"/>
        </w:rPr>
        <w:t>．质点</w:t>
      </w:r>
      <m:oMath>
        <m:r>
          <w:rPr>
            <w:rFonts w:ascii="Cambria Math" w:eastAsia="宋体" w:hAnsi="Cambria Math" w:cs="Times New Roman"/>
            <w:color w:val="000000" w:themeColor="text1"/>
          </w:rPr>
          <m:t>Q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简谐运动的表达式为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241FE2">
        <w:rPr>
          <w:rFonts w:ascii="Times New Roman" w:eastAsia="宋体" w:hAnsi="Times New Roman" w:cs="Times New Roman"/>
          <w:color w:val="000000" w:themeColor="text1"/>
        </w:rPr>
        <w:t>=0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241FE2">
        <w:rPr>
          <w:rFonts w:ascii="Times New Roman" w:eastAsia="宋体" w:hAnsi="Times New Roman" w:cs="Times New Roman"/>
          <w:color w:val="000000" w:themeColor="text1"/>
        </w:rPr>
        <w:t>10sin10π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1FE2">
        <w:rPr>
          <w:rFonts w:ascii="Times New Roman" w:eastAsia="宋体" w:hAnsi="Times New Roman" w:cs="Times New Roman"/>
          <w:color w:val="000000" w:themeColor="text1"/>
        </w:rPr>
        <w:t>（国际单位制）</w:t>
      </w:r>
    </w:p>
    <w:p w14:paraId="30CD8D25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BCE</w:t>
      </w:r>
    </w:p>
    <w:p w14:paraId="58AC7FDC" w14:textId="76BE4A26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Ⅱ·34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分）一厚度为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241FE2">
        <w:rPr>
          <w:rFonts w:ascii="Times New Roman" w:eastAsia="宋体" w:hAnsi="Times New Roman" w:cs="Times New Roman"/>
          <w:color w:val="000000" w:themeColor="text1"/>
        </w:rPr>
        <w:t>的大平板玻璃水平放置，其下表面贴有一半径为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的圆形发光面．在玻璃板上表面放置一半径为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241FE2">
        <w:rPr>
          <w:rFonts w:ascii="Times New Roman" w:eastAsia="宋体" w:hAnsi="Times New Roman" w:cs="Times New Roman"/>
          <w:color w:val="000000" w:themeColor="text1"/>
        </w:rPr>
        <w:t>的圆纸片，圆纸片与圆形发光面的中心在同一竖直线上．已知圆纸片恰好能完全遮挡住从圆形发光面发出的光线（不考虑反射），求平板玻璃的折射率．</w:t>
      </w:r>
    </w:p>
    <w:p w14:paraId="6CB1F655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  <w:position w:val="-28"/>
        </w:rPr>
        <w:object w:dxaOrig="1198" w:dyaOrig="668" w14:anchorId="2FB97830">
          <v:shape id="_x0000_i1048" type="#_x0000_t75" style="width:59.9pt;height:33.35pt" o:ole="">
            <v:imagedata r:id="rId66" o:title=""/>
          </v:shape>
          <o:OLEObject Type="Embed" ProgID="Equation.DSMT4" ShapeID="_x0000_i1048" DrawAspect="Content" ObjectID="_1800903225" r:id="rId67"/>
        </w:objec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</w:p>
    <w:p w14:paraId="02440BCD" w14:textId="386DB1FD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902F11">
        <w:rPr>
          <w:rFonts w:ascii="黑体" w:eastAsia="黑体" w:hAnsi="黑体" w:cs="Times New Roman"/>
          <w:color w:val="000000" w:themeColor="text1"/>
        </w:rPr>
        <w:t>35．[选修3-5]（15分）</w:t>
      </w:r>
    </w:p>
    <w:p w14:paraId="078560C3" w14:textId="6DABE6B3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Ⅱ·35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分）在人类对微观世界进行探索的过程中，科学实验起到了非常重要的作用．下列说法符合历史事实的是</w:t>
      </w:r>
      <w:r w:rsidRPr="00241FE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Pr="00241FE2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4</w:t>
      </w:r>
      <w:r w:rsidRPr="00241FE2">
        <w:rPr>
          <w:rFonts w:ascii="Times New Roman" w:eastAsia="宋体" w:hAnsi="Times New Roman" w:cs="Times New Roman"/>
          <w:color w:val="000000" w:themeColor="text1"/>
        </w:rPr>
        <w:t>分，选对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个得</w:t>
      </w:r>
      <w:r w:rsidRPr="00241FE2">
        <w:rPr>
          <w:rFonts w:ascii="Times New Roman" w:eastAsia="宋体" w:hAnsi="Times New Roman" w:cs="Times New Roman"/>
          <w:color w:val="000000" w:themeColor="text1"/>
        </w:rPr>
        <w:t>5</w:t>
      </w:r>
      <w:r w:rsidRPr="00241FE2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241FE2">
        <w:rPr>
          <w:rFonts w:ascii="Times New Roman" w:eastAsia="宋体" w:hAnsi="Times New Roman" w:cs="Times New Roman"/>
          <w:color w:val="000000" w:themeColor="text1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个扣</w:t>
      </w:r>
      <w:r w:rsidRPr="00241FE2">
        <w:rPr>
          <w:rFonts w:ascii="Times New Roman" w:eastAsia="宋体" w:hAnsi="Times New Roman" w:cs="Times New Roman"/>
          <w:color w:val="000000" w:themeColor="text1"/>
        </w:rPr>
        <w:t>3</w:t>
      </w:r>
      <w:r w:rsidRPr="00241FE2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241FE2">
        <w:rPr>
          <w:rFonts w:ascii="Times New Roman" w:eastAsia="宋体" w:hAnsi="Times New Roman" w:cs="Times New Roman"/>
          <w:color w:val="000000" w:themeColor="text1"/>
        </w:rPr>
        <w:t>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22DDCF8B" w14:textId="13E2D6A6" w:rsidR="00640007" w:rsidRPr="00241FE2" w:rsidRDefault="00902F11" w:rsidP="008F1161">
      <w:pPr>
        <w:pStyle w:val="ABCD"/>
        <w:widowControl w:val="0"/>
        <w:tabs>
          <w:tab w:val="clear" w:pos="683"/>
          <w:tab w:val="left" w:pos="464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．密立根通过油滴实验测出了基本电荷的数值</w:t>
      </w:r>
    </w:p>
    <w:p w14:paraId="326FC288" w14:textId="00515EBF" w:rsidR="00640007" w:rsidRPr="00241FE2" w:rsidRDefault="00902F11" w:rsidP="008F1161">
      <w:pPr>
        <w:pStyle w:val="ABCD"/>
        <w:widowControl w:val="0"/>
        <w:tabs>
          <w:tab w:val="clear" w:pos="683"/>
          <w:tab w:val="left" w:pos="464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．贝克勒尔通过对天然放射现象的研究，发现了原子中存在原子核</w:t>
      </w:r>
    </w:p>
    <w:p w14:paraId="0486AB19" w14:textId="4CAC69F4" w:rsidR="00640007" w:rsidRPr="00241FE2" w:rsidRDefault="00902F11" w:rsidP="008F1161">
      <w:pPr>
        <w:pStyle w:val="ABCD"/>
        <w:widowControl w:val="0"/>
        <w:tabs>
          <w:tab w:val="clear" w:pos="683"/>
          <w:tab w:val="left" w:pos="464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C</w:t>
      </w:r>
      <w:r w:rsidRPr="00241FE2">
        <w:rPr>
          <w:rFonts w:ascii="Times New Roman" w:eastAsia="宋体" w:hAnsi="Times New Roman" w:cs="Times New Roman"/>
          <w:color w:val="000000" w:themeColor="text1"/>
        </w:rPr>
        <w:t>．居里夫妇从沥青铀矿中分离出了钋（</w:t>
      </w:r>
      <w:r w:rsidRPr="00241FE2">
        <w:rPr>
          <w:rFonts w:ascii="Times New Roman" w:eastAsia="宋体" w:hAnsi="Times New Roman" w:cs="Times New Roman"/>
          <w:color w:val="000000" w:themeColor="text1"/>
        </w:rPr>
        <w:t>Po</w:t>
      </w:r>
      <w:r w:rsidRPr="00241FE2">
        <w:rPr>
          <w:rFonts w:ascii="Times New Roman" w:eastAsia="宋体" w:hAnsi="Times New Roman" w:cs="Times New Roman"/>
          <w:color w:val="000000" w:themeColor="text1"/>
        </w:rPr>
        <w:t>）和镭（</w:t>
      </w:r>
      <w:r w:rsidRPr="00241FE2">
        <w:rPr>
          <w:rFonts w:ascii="Times New Roman" w:eastAsia="宋体" w:hAnsi="Times New Roman" w:cs="Times New Roman"/>
          <w:color w:val="000000" w:themeColor="text1"/>
        </w:rPr>
        <w:t>Ra</w:t>
      </w:r>
      <w:r w:rsidRPr="00241FE2">
        <w:rPr>
          <w:rFonts w:ascii="Times New Roman" w:eastAsia="宋体" w:hAnsi="Times New Roman" w:cs="Times New Roman"/>
          <w:color w:val="000000" w:themeColor="text1"/>
        </w:rPr>
        <w:t>）两种新元素</w:t>
      </w:r>
    </w:p>
    <w:p w14:paraId="3D5E8515" w14:textId="0D6981B3" w:rsidR="00640007" w:rsidRPr="00241FE2" w:rsidRDefault="00902F11" w:rsidP="008F1161">
      <w:pPr>
        <w:pStyle w:val="ABCD"/>
        <w:widowControl w:val="0"/>
        <w:tabs>
          <w:tab w:val="clear" w:pos="683"/>
          <w:tab w:val="left" w:pos="464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．卢瑟福通过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241FE2">
        <w:rPr>
          <w:rFonts w:ascii="Times New Roman" w:eastAsia="宋体" w:hAnsi="Times New Roman" w:cs="Times New Roman"/>
          <w:color w:val="000000" w:themeColor="text1"/>
        </w:rPr>
        <w:t>粒子散射实验证实了在原子核内部存在质子</w:t>
      </w:r>
    </w:p>
    <w:p w14:paraId="6E245227" w14:textId="23A1598A" w:rsidR="00640007" w:rsidRPr="00241FE2" w:rsidRDefault="00902F11" w:rsidP="008F1161">
      <w:pPr>
        <w:pStyle w:val="ABCD"/>
        <w:widowControl w:val="0"/>
        <w:tabs>
          <w:tab w:val="clear" w:pos="683"/>
          <w:tab w:val="left" w:pos="464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E</w:t>
      </w:r>
      <w:r w:rsidRPr="00241FE2">
        <w:rPr>
          <w:rFonts w:ascii="Times New Roman" w:eastAsia="宋体" w:hAnsi="Times New Roman" w:cs="Times New Roman"/>
          <w:color w:val="000000" w:themeColor="text1"/>
        </w:rPr>
        <w:t>．汤姆逊通过阴极射线在电场和磁场中偏转的实验，发现了阴极射线是由带负电的粒子组成的，并测出了该粒子的比荷</w:t>
      </w:r>
    </w:p>
    <w:p w14:paraId="02708A53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</w:t>
      </w:r>
      <w:r w:rsidRPr="00241FE2">
        <w:rPr>
          <w:rFonts w:ascii="Times New Roman" w:eastAsia="宋体" w:hAnsi="Times New Roman" w:cs="Times New Roman"/>
          <w:color w:val="000000" w:themeColor="text1"/>
        </w:rPr>
        <w:t>ACE</w:t>
      </w:r>
    </w:p>
    <w:p w14:paraId="327731D9" w14:textId="5FFC9252" w:rsidR="00640007" w:rsidRPr="00241FE2" w:rsidRDefault="00EA435A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79449A22" wp14:editId="452A8F5A">
            <wp:simplePos x="0" y="0"/>
            <wp:positionH relativeFrom="column">
              <wp:posOffset>2360295</wp:posOffset>
            </wp:positionH>
            <wp:positionV relativeFrom="paragraph">
              <wp:posOffset>961813</wp:posOffset>
            </wp:positionV>
            <wp:extent cx="1873885" cy="1189355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8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（</w:t>
      </w:r>
      <w:r w:rsidRPr="00241FE2">
        <w:rPr>
          <w:rFonts w:ascii="Times New Roman" w:eastAsia="宋体" w:hAnsi="Times New Roman" w:cs="Times New Roman"/>
          <w:color w:val="000000" w:themeColor="text1"/>
        </w:rPr>
        <w:t>2014·</w:t>
      </w:r>
      <w:r w:rsidRPr="00241FE2">
        <w:rPr>
          <w:rFonts w:ascii="Times New Roman" w:eastAsia="宋体" w:hAnsi="Times New Roman" w:cs="Times New Roman"/>
          <w:color w:val="000000" w:themeColor="text1"/>
        </w:rPr>
        <w:t>新课标</w:t>
      </w:r>
      <w:r w:rsidRPr="00241FE2">
        <w:rPr>
          <w:rFonts w:ascii="Times New Roman" w:eastAsia="宋体" w:hAnsi="Times New Roman" w:cs="Times New Roman"/>
          <w:color w:val="000000" w:themeColor="text1"/>
        </w:rPr>
        <w:t>Ⅱ·35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）（</w:t>
      </w:r>
      <w:r w:rsidRPr="00241FE2">
        <w:rPr>
          <w:rFonts w:ascii="Times New Roman" w:eastAsia="宋体" w:hAnsi="Times New Roman" w:cs="Times New Roman"/>
          <w:color w:val="000000" w:themeColor="text1"/>
        </w:rPr>
        <w:t>10</w:t>
      </w:r>
      <w:r w:rsidRPr="00241FE2">
        <w:rPr>
          <w:rFonts w:ascii="Times New Roman" w:eastAsia="宋体" w:hAnsi="Times New Roman" w:cs="Times New Roman"/>
          <w:color w:val="000000" w:themeColor="text1"/>
        </w:rPr>
        <w:t>分）现利用图（</w:t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）所示的装置验证动量守恒定律．在图（</w:t>
      </w:r>
      <w:r w:rsidRPr="00241FE2">
        <w:rPr>
          <w:rFonts w:ascii="Times New Roman" w:eastAsia="宋体" w:hAnsi="Times New Roman" w:cs="Times New Roman"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）中，气垫导轨上有</w:t>
      </w:r>
      <w:bookmarkStart w:id="13" w:name="OLE_LINK9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bookmarkEnd w:id="13"/>
      <w:r w:rsidRPr="00241FE2">
        <w:rPr>
          <w:rFonts w:ascii="Times New Roman" w:eastAsia="宋体" w:hAnsi="Times New Roman" w:cs="Times New Roman"/>
          <w:color w:val="000000" w:themeColor="text1"/>
        </w:rPr>
        <w:t>、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两个滑块，滑块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右侧带有一弹簧片，左侧与打点计时器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图中未画出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）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的纸带相连；滑块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左侧也带有一弹簧片，上面固定一遮光片，光电计时器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未完全画出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）</m:t>
        </m:r>
      </m:oMath>
      <w:r w:rsidRPr="00241FE2">
        <w:rPr>
          <w:rFonts w:ascii="Times New Roman" w:eastAsia="宋体" w:hAnsi="Times New Roman" w:cs="Times New Roman"/>
          <w:color w:val="000000" w:themeColor="text1"/>
        </w:rPr>
        <w:t>可以记录遮光片通过光电门的时间．</w:t>
      </w:r>
    </w:p>
    <w:p w14:paraId="21C0254F" w14:textId="044ED98C" w:rsidR="00640007" w:rsidRDefault="00640007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7F21365" w14:textId="77777777" w:rsidR="00EA435A" w:rsidRDefault="00EA435A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0D8DE0D" w14:textId="77777777" w:rsidR="00EA435A" w:rsidRDefault="00EA435A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9B1D316" w14:textId="77777777" w:rsidR="00EA435A" w:rsidRDefault="00EA435A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B35334B" w14:textId="77777777" w:rsidR="00EA435A" w:rsidRPr="00241FE2" w:rsidRDefault="00EA435A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C6202FE" w14:textId="77777777" w:rsidR="00EA435A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</w:p>
    <w:p w14:paraId="6363F926" w14:textId="3C4C0B80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实验测得滑块</w:t>
      </w:r>
      <w:bookmarkStart w:id="14" w:name="OLE_LINK10"/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bookmarkEnd w:id="14"/>
      <w:r w:rsidRPr="00241FE2">
        <w:rPr>
          <w:rFonts w:ascii="Times New Roman" w:eastAsia="宋体" w:hAnsi="Times New Roman" w:cs="Times New Roman"/>
          <w:color w:val="000000" w:themeColor="text1"/>
        </w:rPr>
        <w:t>的质量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310kg</w:t>
      </w:r>
      <w:r w:rsidRPr="00241FE2">
        <w:rPr>
          <w:rFonts w:ascii="Times New Roman" w:eastAsia="宋体" w:hAnsi="Times New Roman" w:cs="Times New Roman"/>
          <w:color w:val="000000" w:themeColor="text1"/>
        </w:rPr>
        <w:t>，滑块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的质量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108kg</w:t>
      </w:r>
      <w:r w:rsidRPr="00241FE2">
        <w:rPr>
          <w:rFonts w:ascii="Times New Roman" w:eastAsia="宋体" w:hAnsi="Times New Roman" w:cs="Times New Roman"/>
          <w:color w:val="000000" w:themeColor="text1"/>
        </w:rPr>
        <w:t>，遮光片的宽度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00cm</w:t>
      </w:r>
      <w:r w:rsidRPr="00241FE2">
        <w:rPr>
          <w:rFonts w:ascii="Times New Roman" w:eastAsia="宋体" w:hAnsi="Times New Roman" w:cs="Times New Roman"/>
          <w:color w:val="000000" w:themeColor="text1"/>
        </w:rPr>
        <w:t>；打点计时器所用交变电流的频率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241FE2">
        <w:rPr>
          <w:rFonts w:ascii="Times New Roman" w:eastAsia="宋体" w:hAnsi="Times New Roman" w:cs="Times New Roman"/>
          <w:color w:val="000000" w:themeColor="text1"/>
        </w:rPr>
        <w:t>=5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0.</w:t>
      </w:r>
      <w:r w:rsidRPr="00241FE2">
        <w:rPr>
          <w:rFonts w:ascii="Times New Roman" w:eastAsia="宋体" w:hAnsi="Times New Roman" w:cs="Times New Roman"/>
          <w:color w:val="000000" w:themeColor="text1"/>
        </w:rPr>
        <w:t>0Hz</w:t>
      </w:r>
      <w:r w:rsidRPr="00241FE2">
        <w:rPr>
          <w:rFonts w:ascii="Times New Roman" w:eastAsia="宋体" w:hAnsi="Times New Roman" w:cs="Times New Roman"/>
          <w:color w:val="000000" w:themeColor="text1"/>
        </w:rPr>
        <w:t>．</w:t>
      </w:r>
    </w:p>
    <w:p w14:paraId="0D5A2284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将光电门固定在滑块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的右侧，启动打点计时器，给滑块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241FE2">
        <w:rPr>
          <w:rFonts w:ascii="Times New Roman" w:eastAsia="宋体" w:hAnsi="Times New Roman" w:cs="Times New Roman"/>
          <w:color w:val="000000" w:themeColor="text1"/>
        </w:rPr>
        <w:t>一向右的初速度，使它与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相碰．碰后光电计时器显示的时间为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Δt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3.</w:t>
      </w:r>
      <w:r w:rsidRPr="00241FE2">
        <w:rPr>
          <w:rFonts w:ascii="Times New Roman" w:eastAsia="宋体" w:hAnsi="Times New Roman" w:cs="Times New Roman"/>
          <w:color w:val="000000" w:themeColor="text1"/>
        </w:rPr>
        <w:t>500 ms</w:t>
      </w:r>
      <w:r w:rsidRPr="00241FE2">
        <w:rPr>
          <w:rFonts w:ascii="Times New Roman" w:eastAsia="宋体" w:hAnsi="Times New Roman" w:cs="Times New Roman"/>
          <w:color w:val="000000" w:themeColor="text1"/>
        </w:rPr>
        <w:t>，碰撞前后打出的纸带如图（</w:t>
      </w:r>
      <w:r w:rsidRPr="00241FE2">
        <w:rPr>
          <w:rFonts w:ascii="Times New Roman" w:eastAsia="宋体" w:hAnsi="Times New Roman" w:cs="Times New Roman"/>
          <w:color w:val="000000" w:themeColor="text1"/>
        </w:rPr>
        <w:t>b</w:t>
      </w:r>
      <w:r w:rsidRPr="00241FE2">
        <w:rPr>
          <w:rFonts w:ascii="Times New Roman" w:eastAsia="宋体" w:hAnsi="Times New Roman" w:cs="Times New Roman"/>
          <w:color w:val="000000" w:themeColor="text1"/>
        </w:rPr>
        <w:t>）所示．</w:t>
      </w:r>
    </w:p>
    <w:p w14:paraId="55EAD128" w14:textId="77777777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0AEB3F5" wp14:editId="293AAB40">
            <wp:extent cx="4028440" cy="777875"/>
            <wp:effectExtent l="0" t="0" r="10160" b="14605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9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D602" w14:textId="77777777" w:rsidR="00640007" w:rsidRPr="00241FE2" w:rsidRDefault="00000000" w:rsidP="008F1161">
      <w:pPr>
        <w:pStyle w:val="af5"/>
        <w:widowControl w:val="0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ab/>
      </w:r>
      <w:r w:rsidRPr="00241FE2">
        <w:rPr>
          <w:rFonts w:ascii="Times New Roman" w:eastAsia="宋体" w:hAnsi="Times New Roman" w:cs="Times New Roman"/>
          <w:color w:val="000000" w:themeColor="text1"/>
        </w:rPr>
        <w:t>若实验允许的相对误差绝对值</w:t>
      </w:r>
      <w:r w:rsidRPr="00241FE2">
        <w:rPr>
          <w:rFonts w:ascii="Times New Roman" w:eastAsia="宋体" w:hAnsi="Times New Roman" w:cs="Times New Roman"/>
          <w:color w:val="000000" w:themeColor="text1"/>
          <w:position w:val="-28"/>
        </w:rPr>
        <w:object w:dxaOrig="2638" w:dyaOrig="685" w14:anchorId="4AC889A5">
          <v:shape id="_x0000_i1049" type="#_x0000_t75" style="width:131.9pt;height:34.05pt" o:ole="">
            <v:imagedata r:id="rId70" o:title=""/>
          </v:shape>
          <o:OLEObject Type="Embed" ProgID="Equation.DSMT4" ShapeID="_x0000_i1049" DrawAspect="Content" ObjectID="_1800903226" r:id="rId71"/>
        </w:objec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%</w:t>
      </w:r>
      <w:r w:rsidRPr="00241FE2">
        <w:rPr>
          <w:rFonts w:ascii="Times New Roman" w:eastAsia="宋体" w:hAnsi="Times New Roman" w:cs="Times New Roman"/>
          <w:color w:val="000000" w:themeColor="text1"/>
        </w:rPr>
        <w:t>最大为</w:t>
      </w:r>
      <w:r w:rsidRPr="00241FE2">
        <w:rPr>
          <w:rFonts w:ascii="Times New Roman" w:eastAsia="宋体" w:hAnsi="Times New Roman" w:cs="Times New Roman"/>
          <w:color w:val="000000" w:themeColor="text1"/>
        </w:rPr>
        <w:t>5%</w:t>
      </w:r>
      <w:r w:rsidRPr="00241FE2">
        <w:rPr>
          <w:rFonts w:ascii="Times New Roman" w:eastAsia="宋体" w:hAnsi="Times New Roman" w:cs="Times New Roman"/>
          <w:color w:val="000000" w:themeColor="text1"/>
        </w:rPr>
        <w:t>，本实验是否在误差范围内验证了动量守恒定律</w:t>
      </w:r>
      <w:r w:rsidRPr="00241FE2">
        <w:rPr>
          <w:rFonts w:ascii="Times New Roman" w:eastAsia="宋体" w:hAnsi="Times New Roman" w:cs="Times New Roman"/>
          <w:color w:val="000000" w:themeColor="text1"/>
        </w:rPr>
        <w:t>?</w:t>
      </w:r>
      <w:r w:rsidRPr="00241FE2">
        <w:rPr>
          <w:rFonts w:ascii="Times New Roman" w:eastAsia="宋体" w:hAnsi="Times New Roman" w:cs="Times New Roman"/>
          <w:color w:val="000000" w:themeColor="text1"/>
        </w:rPr>
        <w:t>写出运算过程．</w:t>
      </w:r>
    </w:p>
    <w:p w14:paraId="502D7B31" w14:textId="5D5F52AC" w:rsidR="00640007" w:rsidRPr="00241FE2" w:rsidRDefault="00000000" w:rsidP="008F1161">
      <w:pPr>
        <w:pStyle w:val="ABCD"/>
        <w:widowControl w:val="0"/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241FE2">
        <w:rPr>
          <w:rFonts w:ascii="Times New Roman" w:eastAsia="宋体" w:hAnsi="Times New Roman" w:cs="Times New Roman"/>
          <w:color w:val="000000" w:themeColor="text1"/>
        </w:rPr>
        <w:t>【答案】两滑块在碰撞前后总动量相对误差的绝对值为</w:t>
      </w:r>
      <w:r w:rsidRPr="00241FE2">
        <w:rPr>
          <w:rFonts w:ascii="Times New Roman" w:eastAsia="宋体" w:hAnsi="Times New Roman" w:cs="Times New Roman"/>
          <w:i/>
          <w:iCs/>
          <w:color w:val="000000" w:themeColor="text1"/>
        </w:rPr>
        <w:t>δ</w:t>
      </w:r>
      <w:r w:rsidRPr="00241FE2">
        <w:rPr>
          <w:rFonts w:ascii="Times New Roman" w:eastAsia="宋体" w:hAnsi="Times New Roman" w:cs="Times New Roman"/>
          <w:color w:val="000000" w:themeColor="text1"/>
          <w:vertAlign w:val="subscript"/>
        </w:rPr>
        <w:t>p</w:t>
      </w:r>
      <w:r w:rsidRPr="00241FE2">
        <w:rPr>
          <w:rFonts w:ascii="Times New Roman" w:eastAsia="宋体" w:hAnsi="Times New Roman" w:cs="Times New Roman"/>
          <w:color w:val="000000" w:themeColor="text1"/>
        </w:rPr>
        <w:t>=</w:t>
      </w:r>
      <w:r w:rsidRPr="00241FE2">
        <w:rPr>
          <w:rFonts w:ascii="Times New Roman" w:eastAsia="宋体" w:hAnsi="Times New Roman" w:cs="Times New Roman" w:hint="eastAsia"/>
          <w:color w:val="000000" w:themeColor="text1"/>
        </w:rPr>
        <w:t>1.</w:t>
      </w:r>
      <w:r w:rsidRPr="00241FE2">
        <w:rPr>
          <w:rFonts w:ascii="Times New Roman" w:eastAsia="宋体" w:hAnsi="Times New Roman" w:cs="Times New Roman"/>
          <w:color w:val="000000" w:themeColor="text1"/>
        </w:rPr>
        <w:t>7%&lt;5%</w:t>
      </w:r>
      <w:r w:rsidR="00902F11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241FE2">
        <w:rPr>
          <w:rFonts w:ascii="Times New Roman" w:eastAsia="宋体" w:hAnsi="Times New Roman" w:cs="Times New Roman"/>
          <w:color w:val="000000" w:themeColor="text1"/>
        </w:rPr>
        <w:t>因此，本实验在允许的误差范围内验证了动量守恒定律．</w:t>
      </w:r>
    </w:p>
    <w:sectPr w:rsidR="00640007" w:rsidRPr="00241FE2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8739" w14:textId="77777777" w:rsidR="005242EF" w:rsidRDefault="005242EF" w:rsidP="0060154B">
      <w:pPr>
        <w:rPr>
          <w:rFonts w:hint="eastAsia"/>
        </w:rPr>
      </w:pPr>
      <w:r>
        <w:separator/>
      </w:r>
    </w:p>
  </w:endnote>
  <w:endnote w:type="continuationSeparator" w:id="0">
    <w:p w14:paraId="0A762381" w14:textId="77777777" w:rsidR="005242EF" w:rsidRDefault="005242EF" w:rsidP="006015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26A4" w14:textId="77777777" w:rsidR="005242EF" w:rsidRDefault="005242EF" w:rsidP="0060154B">
      <w:pPr>
        <w:rPr>
          <w:rFonts w:hint="eastAsia"/>
        </w:rPr>
      </w:pPr>
      <w:r>
        <w:separator/>
      </w:r>
    </w:p>
  </w:footnote>
  <w:footnote w:type="continuationSeparator" w:id="0">
    <w:p w14:paraId="7545FEC4" w14:textId="77777777" w:rsidR="005242EF" w:rsidRDefault="005242EF" w:rsidP="006015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0D8C"/>
    <w:rsid w:val="000120E3"/>
    <w:rsid w:val="00043C97"/>
    <w:rsid w:val="00051636"/>
    <w:rsid w:val="0006373F"/>
    <w:rsid w:val="000653FA"/>
    <w:rsid w:val="00075369"/>
    <w:rsid w:val="00083CC6"/>
    <w:rsid w:val="000B623B"/>
    <w:rsid w:val="000E2ECB"/>
    <w:rsid w:val="000F4299"/>
    <w:rsid w:val="00103CCF"/>
    <w:rsid w:val="00112780"/>
    <w:rsid w:val="001302C8"/>
    <w:rsid w:val="0013235C"/>
    <w:rsid w:val="00152ED9"/>
    <w:rsid w:val="001824FC"/>
    <w:rsid w:val="001A3F48"/>
    <w:rsid w:val="001B50B9"/>
    <w:rsid w:val="001C5ADF"/>
    <w:rsid w:val="001D718F"/>
    <w:rsid w:val="001F3C01"/>
    <w:rsid w:val="002068E6"/>
    <w:rsid w:val="002339EC"/>
    <w:rsid w:val="00233C0E"/>
    <w:rsid w:val="00241FE2"/>
    <w:rsid w:val="00247085"/>
    <w:rsid w:val="002832EB"/>
    <w:rsid w:val="00292EDB"/>
    <w:rsid w:val="00324FBA"/>
    <w:rsid w:val="00326389"/>
    <w:rsid w:val="00327CDE"/>
    <w:rsid w:val="00330403"/>
    <w:rsid w:val="00391EE7"/>
    <w:rsid w:val="003B1CD3"/>
    <w:rsid w:val="003B537C"/>
    <w:rsid w:val="003C0590"/>
    <w:rsid w:val="00405CA5"/>
    <w:rsid w:val="004465B9"/>
    <w:rsid w:val="00451408"/>
    <w:rsid w:val="00486645"/>
    <w:rsid w:val="0049669A"/>
    <w:rsid w:val="004A2F49"/>
    <w:rsid w:val="004A3019"/>
    <w:rsid w:val="004D3DD5"/>
    <w:rsid w:val="004D544F"/>
    <w:rsid w:val="004E122C"/>
    <w:rsid w:val="00510EA2"/>
    <w:rsid w:val="005156A7"/>
    <w:rsid w:val="005242EF"/>
    <w:rsid w:val="005243A2"/>
    <w:rsid w:val="00535272"/>
    <w:rsid w:val="005518C6"/>
    <w:rsid w:val="005531B6"/>
    <w:rsid w:val="00555BB3"/>
    <w:rsid w:val="00565597"/>
    <w:rsid w:val="0058578F"/>
    <w:rsid w:val="00587526"/>
    <w:rsid w:val="005B0B5A"/>
    <w:rsid w:val="005B0CFB"/>
    <w:rsid w:val="005B1DCF"/>
    <w:rsid w:val="005D4F93"/>
    <w:rsid w:val="005F127C"/>
    <w:rsid w:val="005F333D"/>
    <w:rsid w:val="0060154B"/>
    <w:rsid w:val="006156CF"/>
    <w:rsid w:val="00640007"/>
    <w:rsid w:val="00664868"/>
    <w:rsid w:val="00684CB7"/>
    <w:rsid w:val="0069274E"/>
    <w:rsid w:val="006945BD"/>
    <w:rsid w:val="006C537E"/>
    <w:rsid w:val="006E28A5"/>
    <w:rsid w:val="00720332"/>
    <w:rsid w:val="00736EB9"/>
    <w:rsid w:val="0074753B"/>
    <w:rsid w:val="00775B66"/>
    <w:rsid w:val="007C1E52"/>
    <w:rsid w:val="0081363D"/>
    <w:rsid w:val="00813AE1"/>
    <w:rsid w:val="00816B07"/>
    <w:rsid w:val="00821626"/>
    <w:rsid w:val="00830A6B"/>
    <w:rsid w:val="00843D10"/>
    <w:rsid w:val="00844D46"/>
    <w:rsid w:val="008B3DDC"/>
    <w:rsid w:val="008E6A4E"/>
    <w:rsid w:val="008F1161"/>
    <w:rsid w:val="00902F11"/>
    <w:rsid w:val="009217BC"/>
    <w:rsid w:val="00922430"/>
    <w:rsid w:val="00942FD0"/>
    <w:rsid w:val="009447BF"/>
    <w:rsid w:val="00960619"/>
    <w:rsid w:val="00971BFB"/>
    <w:rsid w:val="009A3223"/>
    <w:rsid w:val="009B24CE"/>
    <w:rsid w:val="009D7281"/>
    <w:rsid w:val="009F4C47"/>
    <w:rsid w:val="00A33F40"/>
    <w:rsid w:val="00A75D90"/>
    <w:rsid w:val="00A81D04"/>
    <w:rsid w:val="00AB315B"/>
    <w:rsid w:val="00B308B8"/>
    <w:rsid w:val="00B41CA0"/>
    <w:rsid w:val="00B5593C"/>
    <w:rsid w:val="00B67E2E"/>
    <w:rsid w:val="00B76007"/>
    <w:rsid w:val="00B82B68"/>
    <w:rsid w:val="00BA1E36"/>
    <w:rsid w:val="00BA7F76"/>
    <w:rsid w:val="00BB1F26"/>
    <w:rsid w:val="00BF17CB"/>
    <w:rsid w:val="00C323A8"/>
    <w:rsid w:val="00C32816"/>
    <w:rsid w:val="00C34FC5"/>
    <w:rsid w:val="00C42646"/>
    <w:rsid w:val="00C44E2D"/>
    <w:rsid w:val="00C47140"/>
    <w:rsid w:val="00C5242C"/>
    <w:rsid w:val="00C6302E"/>
    <w:rsid w:val="00C76656"/>
    <w:rsid w:val="00C82289"/>
    <w:rsid w:val="00C90BE6"/>
    <w:rsid w:val="00C93E3A"/>
    <w:rsid w:val="00CB1D13"/>
    <w:rsid w:val="00CE6E73"/>
    <w:rsid w:val="00D013CB"/>
    <w:rsid w:val="00D01BC0"/>
    <w:rsid w:val="00D128C8"/>
    <w:rsid w:val="00D3685C"/>
    <w:rsid w:val="00D51FED"/>
    <w:rsid w:val="00D81827"/>
    <w:rsid w:val="00D83AA3"/>
    <w:rsid w:val="00D8544D"/>
    <w:rsid w:val="00D940E1"/>
    <w:rsid w:val="00DB3E1B"/>
    <w:rsid w:val="00DB619E"/>
    <w:rsid w:val="00DF0263"/>
    <w:rsid w:val="00E05032"/>
    <w:rsid w:val="00E336E3"/>
    <w:rsid w:val="00E5427A"/>
    <w:rsid w:val="00E55511"/>
    <w:rsid w:val="00E629AC"/>
    <w:rsid w:val="00E70FBE"/>
    <w:rsid w:val="00E76376"/>
    <w:rsid w:val="00E80258"/>
    <w:rsid w:val="00E93DC0"/>
    <w:rsid w:val="00EA435A"/>
    <w:rsid w:val="00EB4538"/>
    <w:rsid w:val="00EB6A19"/>
    <w:rsid w:val="00ED5323"/>
    <w:rsid w:val="00EF5C6E"/>
    <w:rsid w:val="00F043AD"/>
    <w:rsid w:val="00F0447C"/>
    <w:rsid w:val="00F130B9"/>
    <w:rsid w:val="00F2499B"/>
    <w:rsid w:val="00F264BE"/>
    <w:rsid w:val="00F54972"/>
    <w:rsid w:val="00F762A2"/>
    <w:rsid w:val="00F81A0E"/>
    <w:rsid w:val="00FA57C3"/>
    <w:rsid w:val="00FA6CA1"/>
    <w:rsid w:val="00FB694E"/>
    <w:rsid w:val="00FC4922"/>
    <w:rsid w:val="00FF709A"/>
    <w:rsid w:val="0F6A1D1F"/>
    <w:rsid w:val="50FB7C3C"/>
    <w:rsid w:val="57E56DB1"/>
    <w:rsid w:val="57E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FC129D"/>
  <w15:docId w15:val="{9082C7B6-49BD-4F30-93AE-FE2AE38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e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paragraph" w:customStyle="1" w:styleId="af7">
    <w:name w:val="表格"/>
    <w:basedOn w:val="ae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unhideWhenUsed/>
    <w:qFormat/>
    <w:rPr>
      <w:color w:val="666666"/>
    </w:rPr>
  </w:style>
  <w:style w:type="paragraph" w:customStyle="1" w:styleId="af9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jpeg"/><Relationship Id="rId42" Type="http://schemas.openxmlformats.org/officeDocument/2006/relationships/oleObject" Target="embeddings/oleObject14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5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jpeg"/><Relationship Id="rId45" Type="http://schemas.openxmlformats.org/officeDocument/2006/relationships/image" Target="media/image20.jpeg"/><Relationship Id="rId53" Type="http://schemas.openxmlformats.org/officeDocument/2006/relationships/image" Target="media/image26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4.wmf"/><Relationship Id="rId5" Type="http://schemas.openxmlformats.org/officeDocument/2006/relationships/styles" Target="styles.xml"/><Relationship Id="rId61" Type="http://schemas.openxmlformats.org/officeDocument/2006/relationships/oleObject" Target="embeddings/oleObject22.bin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jpeg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2.jpeg"/><Relationship Id="rId69" Type="http://schemas.openxmlformats.org/officeDocument/2006/relationships/image" Target="media/image36.jpeg"/><Relationship Id="rId8" Type="http://schemas.openxmlformats.org/officeDocument/2006/relationships/footnotes" Target="footnotes.xml"/><Relationship Id="rId51" Type="http://schemas.openxmlformats.org/officeDocument/2006/relationships/image" Target="media/image24.jpe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jpeg"/><Relationship Id="rId46" Type="http://schemas.openxmlformats.org/officeDocument/2006/relationships/image" Target="media/image21.jpeg"/><Relationship Id="rId59" Type="http://schemas.openxmlformats.org/officeDocument/2006/relationships/image" Target="media/image29.jpeg"/><Relationship Id="rId67" Type="http://schemas.openxmlformats.org/officeDocument/2006/relationships/oleObject" Target="embeddings/oleObject2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oleObject" Target="embeddings/oleObject19.bin"/><Relationship Id="rId62" Type="http://schemas.openxmlformats.org/officeDocument/2006/relationships/image" Target="media/image31.wmf"/><Relationship Id="rId70" Type="http://schemas.openxmlformats.org/officeDocument/2006/relationships/image" Target="media/image37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image" Target="media/image1.jpeg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5.jpeg"/><Relationship Id="rId60" Type="http://schemas.openxmlformats.org/officeDocument/2006/relationships/image" Target="media/image30.wmf"/><Relationship Id="rId65" Type="http://schemas.openxmlformats.org/officeDocument/2006/relationships/image" Target="media/image33.jpeg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7.jpeg"/><Relationship Id="rId34" Type="http://schemas.openxmlformats.org/officeDocument/2006/relationships/image" Target="media/image13.jpeg"/><Relationship Id="rId50" Type="http://schemas.openxmlformats.org/officeDocument/2006/relationships/oleObject" Target="embeddings/oleObject18.bin"/><Relationship Id="rId55" Type="http://schemas.openxmlformats.org/officeDocument/2006/relationships/image" Target="media/image27.wmf"/><Relationship Id="rId7" Type="http://schemas.openxmlformats.org/officeDocument/2006/relationships/webSettings" Target="webSettings.xml"/><Relationship Id="rId7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B7F436B-BB35-44E9-9F86-A227756AF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5061</Characters>
  <Application>Microsoft Office Word</Application>
  <DocSecurity>0</DocSecurity>
  <Lines>42</Lines>
  <Paragraphs>11</Paragraphs>
  <ScaleCrop>false</ScaleCrop>
  <Company>Intergen Ltd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4</cp:revision>
  <dcterms:created xsi:type="dcterms:W3CDTF">2025-02-12T13:57:00Z</dcterms:created>
  <dcterms:modified xsi:type="dcterms:W3CDTF">2025-02-12T13:58:00Z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6E11C05502994877844245705A739D8D_13</vt:lpwstr>
  </property>
  <property fmtid="{D5CDD505-2E9C-101B-9397-08002B2CF9AE}" pid="4" name="KSOTemplateDocerSaveRecord">
    <vt:lpwstr>eyJoZGlkIjoiYzZkNzQ4ZWFiZmQ4NTRhOWRkZTk3YTMwMjlmMmZhYmUiLCJ1c2VySWQiOiI3NjIzNzMwNzEifQ==</vt:lpwstr>
  </property>
</Properties>
</file>