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DC78" w14:textId="77777777" w:rsidR="00D52EEF" w:rsidRDefault="00000000">
      <w:pPr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2012年普通高等学校招生全国统一考试（山东卷）</w:t>
      </w:r>
    </w:p>
    <w:p w14:paraId="4275A410" w14:textId="77777777" w:rsidR="00D52EEF" w:rsidRDefault="00000000">
      <w:pPr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3623C3B1" w14:textId="77777777" w:rsidR="00D52EEF" w:rsidRDefault="00000000">
      <w:pPr>
        <w:adjustRightInd w:val="0"/>
        <w:snapToGrid w:val="0"/>
        <w:spacing w:before="240" w:line="360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>
        <w:rPr>
          <w:rFonts w:ascii="黑体" w:eastAsia="黑体" w:hAnsi="黑体" w:cs="Times New Roman"/>
          <w:color w:val="7030A0"/>
          <w:sz w:val="24"/>
          <w:szCs w:val="24"/>
        </w:rPr>
        <w:t>排版：四川古蔺县金兰高级中学校余静   校正：</w:t>
      </w:r>
      <w:r>
        <w:rPr>
          <w:rFonts w:ascii="黑体" w:eastAsia="黑体" w:hAnsi="黑体" w:cs="Times New Roman" w:hint="eastAsia"/>
          <w:color w:val="7030A0"/>
          <w:sz w:val="24"/>
          <w:szCs w:val="24"/>
        </w:rPr>
        <w:t>广东惠州市</w:t>
      </w:r>
      <w:r>
        <w:rPr>
          <w:rFonts w:ascii="黑体" w:eastAsia="黑体" w:hAnsi="黑体" w:cs="Times New Roman"/>
          <w:color w:val="7030A0"/>
          <w:sz w:val="24"/>
          <w:szCs w:val="24"/>
        </w:rPr>
        <w:t>博罗综合高级中学张志豪</w:t>
      </w:r>
    </w:p>
    <w:p w14:paraId="15173AE4" w14:textId="77777777" w:rsidR="00D52EEF" w:rsidRDefault="00D52EEF">
      <w:pPr>
        <w:spacing w:line="312" w:lineRule="auto"/>
        <w:rPr>
          <w:rFonts w:ascii="Times New Roman" w:eastAsia="方正黑体_GBK" w:hAnsi="Times New Roman" w:cs="Times New Roman"/>
          <w:color w:val="000000" w:themeColor="text1"/>
          <w:kern w:val="2"/>
        </w:rPr>
        <w:sectPr w:rsidR="00D52EEF">
          <w:footnotePr>
            <w:numFmt w:val="decimalEnclosedCircleChinese"/>
          </w:footnotePr>
          <w:type w:val="continuous"/>
          <w:pgSz w:w="11906" w:h="16839"/>
          <w:pgMar w:top="1134" w:right="1134" w:bottom="1134" w:left="1134" w:header="720" w:footer="720" w:gutter="0"/>
          <w:cols w:sep="1" w:space="425"/>
        </w:sectPr>
      </w:pPr>
    </w:p>
    <w:p w14:paraId="373AEB49" w14:textId="77777777" w:rsidR="00D52EEF" w:rsidRDefault="00000000">
      <w:pPr>
        <w:pStyle w:val="af4"/>
        <w:spacing w:after="0" w:line="312" w:lineRule="auto"/>
        <w:ind w:left="200" w:hanging="20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第</w:t>
      </w:r>
      <w:r>
        <w:rPr>
          <w:rFonts w:ascii="Times New Roman" w:eastAsia="黑体" w:hAnsi="Times New Roman" w:cs="Times New Roman"/>
          <w:color w:val="000000" w:themeColor="text1"/>
        </w:rPr>
        <w:t>Ⅰ</w:t>
      </w:r>
      <w:r>
        <w:rPr>
          <w:rFonts w:ascii="Times New Roman" w:eastAsia="黑体" w:hAnsi="Times New Roman" w:cs="Times New Roman"/>
          <w:color w:val="000000" w:themeColor="text1"/>
        </w:rPr>
        <w:t>卷（选择题　　　共</w:t>
      </w:r>
      <w:r>
        <w:rPr>
          <w:rFonts w:ascii="黑体" w:eastAsia="黑体" w:hAnsi="黑体" w:cs="Times New Roman" w:hint="eastAsia"/>
          <w:color w:val="000000" w:themeColor="text1"/>
        </w:rPr>
        <w:t>35</w:t>
      </w:r>
      <w:r>
        <w:rPr>
          <w:rFonts w:ascii="黑体" w:eastAsia="黑体" w:hAnsi="黑体" w:cs="Times New Roman"/>
          <w:color w:val="000000" w:themeColor="text1"/>
        </w:rPr>
        <w:t>分</w:t>
      </w:r>
      <w:r>
        <w:rPr>
          <w:rFonts w:ascii="Times New Roman" w:eastAsia="黑体" w:hAnsi="Times New Roman" w:cs="Times New Roman"/>
          <w:color w:val="000000" w:themeColor="text1"/>
        </w:rPr>
        <w:t>）</w:t>
      </w:r>
    </w:p>
    <w:p w14:paraId="6A611AAC" w14:textId="77777777" w:rsidR="00D52EEF" w:rsidRDefault="00000000">
      <w:pPr>
        <w:spacing w:line="312" w:lineRule="auto"/>
        <w:ind w:left="440" w:hangingChars="200" w:hanging="440"/>
        <w:contextualSpacing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>一、选择题：</w:t>
      </w:r>
      <w:r>
        <w:rPr>
          <w:rFonts w:ascii="黑体" w:eastAsia="黑体" w:hAnsi="黑体" w:cs="Times New Roman" w:hint="eastAsia"/>
          <w:color w:val="000000" w:themeColor="text1"/>
        </w:rPr>
        <w:t>（</w:t>
      </w:r>
      <w:r>
        <w:rPr>
          <w:rFonts w:ascii="黑体" w:eastAsia="黑体" w:hAnsi="黑体" w:cs="Times New Roman"/>
          <w:color w:val="000000" w:themeColor="text1"/>
        </w:rPr>
        <w:t>本</w:t>
      </w:r>
      <w:r>
        <w:rPr>
          <w:rFonts w:ascii="黑体" w:eastAsia="黑体" w:hAnsi="黑体" w:cs="Times New Roman" w:hint="eastAsia"/>
          <w:color w:val="000000" w:themeColor="text1"/>
        </w:rPr>
        <w:t>大</w:t>
      </w:r>
      <w:r>
        <w:rPr>
          <w:rFonts w:ascii="黑体" w:eastAsia="黑体" w:hAnsi="黑体" w:cs="Times New Roman"/>
          <w:color w:val="000000" w:themeColor="text1"/>
        </w:rPr>
        <w:t>题共7小题，每小题5分，共</w:t>
      </w:r>
      <w:bookmarkStart w:id="0" w:name="_Hlk189761528"/>
      <w:r>
        <w:rPr>
          <w:rFonts w:ascii="黑体" w:eastAsia="黑体" w:hAnsi="黑体" w:cs="Times New Roman"/>
          <w:color w:val="000000" w:themeColor="text1"/>
        </w:rPr>
        <w:t>35</w:t>
      </w:r>
      <w:bookmarkEnd w:id="0"/>
      <w:r>
        <w:rPr>
          <w:rFonts w:ascii="黑体" w:eastAsia="黑体" w:hAnsi="黑体" w:cs="Times New Roman"/>
          <w:color w:val="000000" w:themeColor="text1"/>
        </w:rPr>
        <w:t>分．每小题给出的四个选项中，有的只有一个选项正确，有的有多个选项正确，全部选对的得4分，选对但不全的得2分，有选错的得0分）</w:t>
      </w:r>
    </w:p>
    <w:p w14:paraId="2A491971" w14:textId="77777777" w:rsidR="00D52EEF" w:rsidRDefault="00000000">
      <w:pPr>
        <w:spacing w:line="312" w:lineRule="auto"/>
        <w:ind w:left="440" w:hangingChars="200" w:hanging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14.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·14</w:t>
      </w:r>
      <w:r>
        <w:rPr>
          <w:rFonts w:ascii="Times New Roman" w:hAnsi="Times New Roman" w:cs="Times New Roman"/>
          <w:color w:val="000000" w:themeColor="text1"/>
        </w:rPr>
        <w:t>）以下叙述正确的是</w:t>
      </w:r>
    </w:p>
    <w:p w14:paraId="5161DF8A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．法拉第发现了电磁感应现象</w:t>
      </w:r>
    </w:p>
    <w:p w14:paraId="32C982A8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．惯性是物体的固有属性，速度大的物体惯性一定大</w:t>
      </w:r>
    </w:p>
    <w:p w14:paraId="77A6327B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．牛顿最早通过理想斜面实验得出力不是维持物体运动的原因</w:t>
      </w:r>
    </w:p>
    <w:p w14:paraId="3DEB9584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．感应电流遵从楞次定律所描述的方向，这是能量守恒定律的必然结果</w:t>
      </w:r>
    </w:p>
    <w:p w14:paraId="11D3B41C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AD</w:t>
      </w:r>
    </w:p>
    <w:p w14:paraId="01B150C5" w14:textId="77777777" w:rsidR="00D52EEF" w:rsidRDefault="00000000">
      <w:pPr>
        <w:pStyle w:val="ABCD"/>
        <w:tabs>
          <w:tab w:val="clear" w:pos="420"/>
        </w:tabs>
        <w:spacing w:line="312" w:lineRule="auto"/>
        <w:ind w:left="44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15.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·15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2011</w:t>
      </w:r>
      <w:r>
        <w:rPr>
          <w:rFonts w:ascii="Times New Roman" w:hAnsi="Times New Roman" w:cs="Times New Roman"/>
          <w:color w:val="000000" w:themeColor="text1"/>
        </w:rPr>
        <w:t>年</w:t>
      </w:r>
      <w:r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>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日，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神舟八号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飞船与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天宫一号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目标飞行器成功实施了首次交会对接．任务完成后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天宫一号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经变轨升到更高的轨道，等待与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神舟九号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交会对接．变轨前和变轨完成后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天宫一号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的运行轨道均可视为圆轨道，对应的轨道半径分别为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，线速度大小分别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，则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338" w:dyaOrig="675" w14:anchorId="35812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3.85pt" o:ole="">
            <v:imagedata r:id="rId6" o:title=""/>
          </v:shape>
          <o:OLEObject Type="Embed" ProgID="Equation.DSMT4" ShapeID="_x0000_i1025" DrawAspect="Content" ObjectID="_1800736852" r:id="rId7"/>
        </w:object>
      </w:r>
      <w:r>
        <w:rPr>
          <w:rFonts w:ascii="Times New Roman" w:hAnsi="Times New Roman" w:cs="Times New Roman"/>
          <w:color w:val="000000" w:themeColor="text1"/>
        </w:rPr>
        <w:t>等于</w:t>
      </w:r>
    </w:p>
    <w:p w14:paraId="0A744AB2" w14:textId="77777777" w:rsidR="00D52EEF" w:rsidRDefault="00000000">
      <w:pPr>
        <w:pStyle w:val="ABCD"/>
        <w:tabs>
          <w:tab w:val="clear" w:pos="420"/>
          <w:tab w:val="clear" w:pos="2891"/>
          <w:tab w:val="clear" w:pos="3152"/>
          <w:tab w:val="left" w:pos="1376"/>
          <w:tab w:val="left" w:pos="1808"/>
        </w:tabs>
        <w:spacing w:line="312" w:lineRule="auto"/>
        <w:ind w:left="44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32"/>
        </w:rPr>
        <w:object w:dxaOrig="554" w:dyaOrig="786" w14:anchorId="37F40443">
          <v:shape id="_x0000_i1026" type="#_x0000_t75" style="width:27.8pt;height:39.4pt" o:ole="">
            <v:imagedata r:id="rId8" o:title=""/>
          </v:shape>
          <o:OLEObject Type="Embed" ProgID="Equation.DSMT4" ShapeID="_x0000_i1026" DrawAspect="Content" ObjectID="_1800736853" r:id="rId9"/>
        </w:objec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32"/>
        </w:rPr>
        <w:object w:dxaOrig="543" w:dyaOrig="765" w14:anchorId="27545735">
          <v:shape id="_x0000_i1027" type="#_x0000_t75" style="width:27.05pt;height:38.15pt" o:ole="">
            <v:imagedata r:id="rId10" o:title=""/>
          </v:shape>
          <o:OLEObject Type="Embed" ProgID="Equation.DSMT4" ShapeID="_x0000_i1027" DrawAspect="Content" ObjectID="_1800736854" r:id="rId11"/>
        </w:objec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380" w:dyaOrig="723" w14:anchorId="69A25010">
          <v:shape id="_x0000_i1028" type="#_x0000_t75" style="width:19.1pt;height:36.25pt" o:ole="">
            <v:imagedata r:id="rId12" o:title=""/>
          </v:shape>
          <o:OLEObject Type="Embed" ProgID="Equation.DSMT4" ShapeID="_x0000_i1028" DrawAspect="Content" ObjectID="_1800736855" r:id="rId13"/>
        </w:objec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359" w:dyaOrig="675" w14:anchorId="12E65E6A">
          <v:shape id="_x0000_i1029" type="#_x0000_t75" style="width:17.9pt;height:33.85pt" o:ole="">
            <v:imagedata r:id="rId14" o:title=""/>
          </v:shape>
          <o:OLEObject Type="Embed" ProgID="Equation.DSMT4" ShapeID="_x0000_i1029" DrawAspect="Content" ObjectID="_1800736856" r:id="rId15"/>
        </w:object>
      </w:r>
    </w:p>
    <w:p w14:paraId="2A6239D4" w14:textId="77777777" w:rsidR="00D52EEF" w:rsidRDefault="00000000">
      <w:pPr>
        <w:pStyle w:val="11"/>
        <w:spacing w:line="312" w:lineRule="auto"/>
        <w:ind w:left="200" w:firstLine="24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1551361A" w14:textId="77777777" w:rsidR="00D52EEF" w:rsidRDefault="00000000">
      <w:pPr>
        <w:widowControl w:val="0"/>
        <w:tabs>
          <w:tab w:val="left" w:pos="3402"/>
        </w:tabs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AC0D1DD" wp14:editId="423FDE75">
            <wp:simplePos x="0" y="0"/>
            <wp:positionH relativeFrom="margin">
              <wp:posOffset>3990975</wp:posOffset>
            </wp:positionH>
            <wp:positionV relativeFrom="paragraph">
              <wp:posOffset>438150</wp:posOffset>
            </wp:positionV>
            <wp:extent cx="1871980" cy="93599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16.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·16</w:t>
      </w:r>
      <w:r>
        <w:rPr>
          <w:rFonts w:ascii="Times New Roman" w:hAnsi="Times New Roman" w:cs="Times New Roman"/>
          <w:color w:val="000000" w:themeColor="text1"/>
        </w:rPr>
        <w:t>）将地面上静止的货物竖直向上吊起，货物由地面运动至最高点的过程中，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i/>
          <w:color w:val="000000" w:themeColor="text1"/>
        </w:rPr>
        <w:t>-t</w:t>
      </w:r>
      <w:r>
        <w:rPr>
          <w:rFonts w:ascii="Times New Roman" w:hAnsi="Times New Roman" w:cs="Times New Roman"/>
          <w:color w:val="000000" w:themeColor="text1"/>
        </w:rPr>
        <w:t>图像如图所示．以下判断正确的是</w:t>
      </w:r>
    </w:p>
    <w:p w14:paraId="67954199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．前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内货物处于超重状态</w:t>
      </w:r>
    </w:p>
    <w:p w14:paraId="64026AFA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．最后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内货物只受重力作用</w:t>
      </w:r>
    </w:p>
    <w:p w14:paraId="4BCED9A1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．前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内与最后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内货物的平均速度相同</w:t>
      </w:r>
    </w:p>
    <w:p w14:paraId="597FC30A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．第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末至第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末的过程中，货物的机械能守恒</w:t>
      </w:r>
    </w:p>
    <w:p w14:paraId="156A3066" w14:textId="77777777" w:rsidR="00D52EEF" w:rsidRDefault="00000000">
      <w:pPr>
        <w:pStyle w:val="11"/>
        <w:spacing w:line="312" w:lineRule="auto"/>
        <w:ind w:left="200" w:firstLine="24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AC</w:t>
      </w:r>
    </w:p>
    <w:p w14:paraId="25CF83C3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745F9CF" wp14:editId="428D42BB">
            <wp:simplePos x="0" y="0"/>
            <wp:positionH relativeFrom="margin">
              <wp:posOffset>4310380</wp:posOffset>
            </wp:positionH>
            <wp:positionV relativeFrom="paragraph">
              <wp:posOffset>773430</wp:posOffset>
            </wp:positionV>
            <wp:extent cx="1439545" cy="1007745"/>
            <wp:effectExtent l="0" t="0" r="8255" b="190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17.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·17</w:t>
      </w:r>
      <w:r>
        <w:rPr>
          <w:rFonts w:ascii="Times New Roman" w:hAnsi="Times New Roman" w:cs="Times New Roman"/>
          <w:color w:val="000000" w:themeColor="text1"/>
        </w:rPr>
        <w:t>）如图所示，两相同轻质硬杆</w:t>
      </w:r>
      <w:r>
        <w:rPr>
          <w:rFonts w:ascii="Times New Roman" w:hAnsi="Times New Roman" w:cs="Times New Roman"/>
          <w:i/>
          <w:color w:val="000000" w:themeColor="text1"/>
        </w:rPr>
        <w:t>OO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OO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可绕其两端垂直纸面的水平轴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转动，在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点悬挂一重物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，将两相同木块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紧压在竖直挡板上，此时整个系统保持静止．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f</w:t>
      </w:r>
      <w:r>
        <w:rPr>
          <w:rFonts w:ascii="Times New Roman" w:hAnsi="Times New Roman" w:cs="Times New Roman"/>
          <w:color w:val="000000" w:themeColor="text1"/>
        </w:rPr>
        <w:t>表示木块与挡板间摩擦力的大小，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N</w:t>
      </w:r>
      <w:r>
        <w:rPr>
          <w:rFonts w:ascii="Times New Roman" w:hAnsi="Times New Roman" w:cs="Times New Roman"/>
          <w:color w:val="000000" w:themeColor="text1"/>
        </w:rPr>
        <w:t>表示木块与挡板间正压力的大小．若挡板间的距离稍许增大后，系统仍静止且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始终等高，则</w:t>
      </w:r>
    </w:p>
    <w:p w14:paraId="24FE86FD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f</w:t>
      </w:r>
      <w:r>
        <w:rPr>
          <w:rFonts w:ascii="Times New Roman" w:hAnsi="Times New Roman" w:cs="Times New Roman"/>
          <w:color w:val="000000" w:themeColor="text1"/>
        </w:rPr>
        <w:t>变小</w:t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f</w:t>
      </w:r>
      <w:r>
        <w:rPr>
          <w:rFonts w:ascii="Times New Roman" w:hAnsi="Times New Roman" w:cs="Times New Roman"/>
          <w:color w:val="000000" w:themeColor="text1"/>
        </w:rPr>
        <w:t>不变</w:t>
      </w:r>
    </w:p>
    <w:p w14:paraId="538D65C3" w14:textId="77777777" w:rsidR="00D52EEF" w:rsidRDefault="00000000">
      <w:pPr>
        <w:spacing w:line="312" w:lineRule="auto"/>
        <w:ind w:firstLine="4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N</w:t>
      </w:r>
      <w:r>
        <w:rPr>
          <w:rFonts w:ascii="Times New Roman" w:hAnsi="Times New Roman" w:cs="Times New Roman"/>
          <w:color w:val="000000" w:themeColor="text1"/>
        </w:rPr>
        <w:t>变小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N</w:t>
      </w:r>
      <w:r>
        <w:rPr>
          <w:rFonts w:ascii="Times New Roman" w:hAnsi="Times New Roman" w:cs="Times New Roman"/>
          <w:color w:val="000000" w:themeColor="text1"/>
        </w:rPr>
        <w:t>变大</w:t>
      </w:r>
    </w:p>
    <w:p w14:paraId="7285B91C" w14:textId="77777777" w:rsidR="00D52EEF" w:rsidRDefault="00000000">
      <w:pPr>
        <w:pStyle w:val="11"/>
        <w:spacing w:line="312" w:lineRule="auto"/>
        <w:ind w:left="200" w:firstLine="24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BD</w:t>
      </w:r>
    </w:p>
    <w:p w14:paraId="0F1B6E1F" w14:textId="77777777" w:rsidR="00D52EEF" w:rsidRDefault="00D52EEF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2A5C53FC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18.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·18</w:t>
      </w:r>
      <w:r>
        <w:rPr>
          <w:rFonts w:ascii="Times New Roman" w:hAnsi="Times New Roman" w:cs="Times New Roman"/>
          <w:color w:val="000000" w:themeColor="text1"/>
        </w:rPr>
        <w:t>）图甲是某燃气炉点火装置的原理图．转换器将直流电压转换为图乙所示的正弦交变电压，并加在一理想变压器的原线圈上，变压器原、副线圈的匝数分别为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Book Antiqua" w:hAnsi="Book Antiqua" w:cs="Times New Roman"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为交流电压表．当变压器副线圈电压的瞬时值大于</w:t>
      </w:r>
      <w:r>
        <w:rPr>
          <w:rFonts w:ascii="Times New Roman" w:hAnsi="Times New Roman" w:cs="Times New Roman"/>
          <w:color w:val="000000" w:themeColor="text1"/>
        </w:rPr>
        <w:t>5000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Book Antiqua" w:hAnsi="Book Antiqua" w:cs="Times New Roman"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时，就会在钢针和金属板间引发电火花进而点燃气体．以下判断正确的是</w:t>
      </w:r>
    </w:p>
    <w:p w14:paraId="330EB148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045D32E" wp14:editId="51C35DFB">
            <wp:simplePos x="0" y="0"/>
            <wp:positionH relativeFrom="column">
              <wp:posOffset>2680335</wp:posOffset>
            </wp:positionH>
            <wp:positionV relativeFrom="page">
              <wp:posOffset>1419225</wp:posOffset>
            </wp:positionV>
            <wp:extent cx="1655445" cy="1007745"/>
            <wp:effectExtent l="0" t="0" r="1905" b="190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．电压表的示数等于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</w:t>
      </w:r>
    </w:p>
    <w:p w14:paraId="55B3DC9D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EF950F5" wp14:editId="4DA39AA0">
            <wp:simplePos x="0" y="0"/>
            <wp:positionH relativeFrom="column">
              <wp:posOffset>4642485</wp:posOffset>
            </wp:positionH>
            <wp:positionV relativeFrom="paragraph">
              <wp:posOffset>69850</wp:posOffset>
            </wp:positionV>
            <wp:extent cx="1475740" cy="1043940"/>
            <wp:effectExtent l="0" t="0" r="0" b="381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．电压表的示数等于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427" w:dyaOrig="665" w14:anchorId="186FBAE1">
          <v:shape id="_x0000_i1030" type="#_x0000_t75" style="width:21.25pt;height:33.35pt" o:ole="">
            <v:imagedata r:id="rId20" o:title=""/>
          </v:shape>
          <o:OLEObject Type="Embed" ProgID="Equation.DSMT4" ShapeID="_x0000_i1030" DrawAspect="Content" ObjectID="_1800736857" r:id="rId21"/>
        </w:object>
      </w:r>
      <w:r>
        <w:rPr>
          <w:rFonts w:ascii="Times New Roman" w:hAnsi="Times New Roman" w:cs="Times New Roman"/>
          <w:color w:val="000000" w:themeColor="text1"/>
        </w:rPr>
        <w:t xml:space="preserve"> V</w:t>
      </w:r>
    </w:p>
    <w:p w14:paraId="70235B7C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．实现点火的条件是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1023" w:dyaOrig="675" w14:anchorId="1160F98C">
          <v:shape id="_x0000_i1031" type="#_x0000_t75" style="width:51.2pt;height:33.85pt" o:ole="">
            <v:imagedata r:id="rId22" o:title=""/>
          </v:shape>
          <o:OLEObject Type="Embed" ProgID="Equation.DSMT4" ShapeID="_x0000_i1031" DrawAspect="Content" ObjectID="_1800736858" r:id="rId23"/>
        </w:object>
      </w:r>
    </w:p>
    <w:p w14:paraId="177985D5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．实现点火的条件是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1023" w:dyaOrig="675" w14:anchorId="50521EFD">
          <v:shape id="_x0000_i1032" type="#_x0000_t75" style="width:51.2pt;height:33.85pt" o:ole="">
            <v:imagedata r:id="rId24" o:title=""/>
          </v:shape>
          <o:OLEObject Type="Embed" ProgID="Equation.DSMT4" ShapeID="_x0000_i1032" DrawAspect="Content" ObjectID="_1800736859" r:id="rId25"/>
        </w:object>
      </w:r>
    </w:p>
    <w:p w14:paraId="2C0FF181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BC</w:t>
      </w:r>
    </w:p>
    <w:p w14:paraId="7AB0B362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97BB369" wp14:editId="199ECBBE">
            <wp:simplePos x="0" y="0"/>
            <wp:positionH relativeFrom="margin">
              <wp:posOffset>4572635</wp:posOffset>
            </wp:positionH>
            <wp:positionV relativeFrom="paragraph">
              <wp:posOffset>552450</wp:posOffset>
            </wp:positionV>
            <wp:extent cx="1223645" cy="122364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19.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·19</w:t>
      </w:r>
      <w:r>
        <w:rPr>
          <w:rFonts w:ascii="Times New Roman" w:hAnsi="Times New Roman" w:cs="Times New Roman"/>
          <w:color w:val="000000" w:themeColor="text1"/>
        </w:rPr>
        <w:t>）图中虚线为一组间距相等的同心圆，圆心处固定一带正电的点电荷．一带电粒子以一定初速度射入电场，实线为粒子仅在电场力作用下的运动轨迹，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三点是实线与虚线的交点．则该粒子</w:t>
      </w:r>
    </w:p>
    <w:p w14:paraId="67DEA86A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．带负电</w:t>
      </w:r>
    </w:p>
    <w:p w14:paraId="63EFE769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．在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点受力最大</w:t>
      </w:r>
    </w:p>
    <w:p w14:paraId="058D9F7C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．在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点的电势能大于在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点的电势能</w:t>
      </w:r>
    </w:p>
    <w:p w14:paraId="252C0096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．由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点到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点的动能变化大于由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点到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点的动能变化</w:t>
      </w:r>
    </w:p>
    <w:p w14:paraId="241F383C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CD</w:t>
      </w:r>
    </w:p>
    <w:p w14:paraId="5CBD230C" w14:textId="77777777" w:rsidR="00D52EEF" w:rsidRDefault="00D52EEF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</w:p>
    <w:p w14:paraId="5EF6679D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BFAF097" wp14:editId="64ECD660">
            <wp:simplePos x="0" y="0"/>
            <wp:positionH relativeFrom="column">
              <wp:posOffset>4566285</wp:posOffset>
            </wp:positionH>
            <wp:positionV relativeFrom="paragraph">
              <wp:posOffset>970280</wp:posOffset>
            </wp:positionV>
            <wp:extent cx="1274445" cy="877570"/>
            <wp:effectExtent l="0" t="0" r="190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51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20.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·20</w:t>
      </w:r>
      <w:r>
        <w:rPr>
          <w:rFonts w:ascii="Times New Roman" w:hAnsi="Times New Roman" w:cs="Times New Roman"/>
          <w:color w:val="000000" w:themeColor="text1"/>
        </w:rPr>
        <w:t>）如图所示，相距为</w:t>
      </w:r>
      <w:r>
        <w:rPr>
          <w:rFonts w:ascii="Times New Roman" w:hAnsi="Times New Roman" w:cs="Times New Roman"/>
          <w:i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的两条足够长的光滑平行金属导轨与水平面的夹角为</w:t>
      </w:r>
      <w:r>
        <w:rPr>
          <w:rFonts w:ascii="Times New Roman" w:hAnsi="Times New Roman" w:cs="Times New Roman"/>
          <w:i/>
          <w:color w:val="000000" w:themeColor="text1"/>
        </w:rPr>
        <w:t>θ</w:t>
      </w:r>
      <w:r>
        <w:rPr>
          <w:rFonts w:ascii="Times New Roman" w:hAnsi="Times New Roman" w:cs="Times New Roman"/>
          <w:color w:val="000000" w:themeColor="text1"/>
        </w:rPr>
        <w:t>，上端接有定值电阻</w:t>
      </w:r>
      <w:r>
        <w:rPr>
          <w:rFonts w:ascii="Times New Roman" w:hAnsi="Times New Roman" w:cs="Times New Roman"/>
          <w:i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，匀强磁场垂直于导轨平面，磁感应强度为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．将质量为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的导体棒由静止释放，当速度达到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时开始匀速运动，此时对导体棒施加一平行于导轨向下的拉力，并保持拉力的功率恒为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，导体棒最终以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的速度匀速运动．导体棒始终与导轨垂直且接触良好，不计导轨和导体棒的电阻，重力加速度为</w:t>
      </w:r>
      <w:r>
        <w:rPr>
          <w:rFonts w:ascii="Times New Roman" w:hAnsi="Times New Roman" w:cs="Times New Roman"/>
          <w:i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．下列选项正确的是</w:t>
      </w:r>
    </w:p>
    <w:p w14:paraId="2DF1CD39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P=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</w:rPr>
        <w:t>mg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Book Antiqua" w:hAnsi="Book Antiqua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sin</w:t>
      </w:r>
      <w:r>
        <w:rPr>
          <w:rFonts w:ascii="Times New Roman" w:hAnsi="Times New Roman" w:cs="Times New Roman"/>
          <w:i/>
          <w:iCs/>
          <w:color w:val="000000" w:themeColor="text1"/>
        </w:rPr>
        <w:t>θ</w:t>
      </w:r>
    </w:p>
    <w:p w14:paraId="305ADFB8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P=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i/>
          <w:iCs/>
          <w:color w:val="000000" w:themeColor="text1"/>
        </w:rPr>
        <w:t>mg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Book Antiqua" w:hAnsi="Book Antiqua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sin</w:t>
      </w:r>
      <w:r>
        <w:rPr>
          <w:rFonts w:ascii="Times New Roman" w:hAnsi="Times New Roman" w:cs="Times New Roman"/>
          <w:i/>
          <w:iCs/>
          <w:color w:val="000000" w:themeColor="text1"/>
        </w:rPr>
        <w:t>θ</w:t>
      </w:r>
    </w:p>
    <w:p w14:paraId="294571C8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．当导体棒速度达到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243" w:dyaOrig="622" w14:anchorId="6CE91516">
          <v:shape id="_x0000_i1033" type="#_x0000_t75" style="width:12.1pt;height:31.15pt" o:ole="">
            <v:imagedata r:id="rId28" o:title=""/>
          </v:shape>
          <o:OLEObject Type="Embed" ProgID="Equation.DSMT4" ShapeID="_x0000_i1033" DrawAspect="Content" ObjectID="_1800736860" r:id="rId29"/>
        </w:object>
      </w:r>
      <w:r>
        <w:rPr>
          <w:rFonts w:ascii="Times New Roman" w:hAnsi="Times New Roman" w:cs="Times New Roman"/>
          <w:color w:val="000000" w:themeColor="text1"/>
        </w:rPr>
        <w:t>时加速度大小为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723" w:dyaOrig="622" w14:anchorId="44DAE2A1">
          <v:shape id="_x0000_i1034" type="#_x0000_t75" style="width:36.25pt;height:31.15pt" o:ole="">
            <v:imagedata r:id="rId30" o:title=""/>
          </v:shape>
          <o:OLEObject Type="Embed" ProgID="Equation.DSMT4" ShapeID="_x0000_i1034" DrawAspect="Content" ObjectID="_1800736861" r:id="rId31"/>
        </w:object>
      </w:r>
    </w:p>
    <w:p w14:paraId="682ADA9F" w14:textId="77777777" w:rsidR="00D52EEF" w:rsidRDefault="00000000">
      <w:pPr>
        <w:spacing w:line="312" w:lineRule="auto"/>
        <w:ind w:left="200" w:firstLine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．在速度达到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以后匀速运动的过程中，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上产生的焦耳热等于拉力所做的功</w:t>
      </w:r>
    </w:p>
    <w:p w14:paraId="4F120537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AC</w:t>
      </w:r>
    </w:p>
    <w:p w14:paraId="015EE7B3" w14:textId="77777777" w:rsidR="00D52EEF" w:rsidRDefault="00000000">
      <w:pPr>
        <w:pStyle w:val="af4"/>
        <w:spacing w:after="0" w:line="312" w:lineRule="auto"/>
        <w:ind w:left="200" w:hanging="20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第</w:t>
      </w:r>
      <w:r>
        <w:rPr>
          <w:rFonts w:ascii="Times New Roman" w:eastAsia="黑体" w:hAnsi="Times New Roman" w:cs="Times New Roman"/>
          <w:color w:val="000000" w:themeColor="text1"/>
        </w:rPr>
        <w:t>Ⅱ</w:t>
      </w:r>
      <w:r>
        <w:rPr>
          <w:rFonts w:ascii="Times New Roman" w:eastAsia="黑体" w:hAnsi="Times New Roman" w:cs="Times New Roman"/>
          <w:color w:val="000000" w:themeColor="text1"/>
        </w:rPr>
        <w:t>卷（非选择题</w:t>
      </w:r>
      <w:r>
        <w:rPr>
          <w:rFonts w:ascii="Times New Roman" w:eastAsia="黑体" w:hAnsi="Times New Roman" w:cs="Times New Roman" w:hint="eastAsia"/>
          <w:color w:val="000000" w:themeColor="text1"/>
        </w:rPr>
        <w:t xml:space="preserve">　　　</w:t>
      </w:r>
      <w:r>
        <w:rPr>
          <w:rFonts w:ascii="Times New Roman" w:eastAsia="黑体" w:hAnsi="Times New Roman" w:cs="Times New Roman"/>
          <w:color w:val="000000" w:themeColor="text1"/>
        </w:rPr>
        <w:t>共</w:t>
      </w:r>
      <w:r>
        <w:rPr>
          <w:rFonts w:ascii="Times New Roman" w:eastAsia="黑体" w:hAnsi="Times New Roman" w:cs="Times New Roman"/>
          <w:color w:val="000000" w:themeColor="text1"/>
        </w:rPr>
        <w:t>54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30EB73E7" w14:textId="77777777" w:rsidR="00D52EEF" w:rsidRDefault="00000000">
      <w:pPr>
        <w:pStyle w:val="ad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>二、非选择题（本大题共6小题，共54分．其中第21</w:t>
      </w:r>
      <w:r>
        <w:rPr>
          <w:rFonts w:ascii="黑体" w:eastAsia="黑体" w:hAnsi="黑体" w:cs="Times New Roman" w:hint="eastAsia"/>
          <w:color w:val="000000" w:themeColor="text1"/>
        </w:rPr>
        <w:t>～</w:t>
      </w:r>
      <w:r>
        <w:rPr>
          <w:rFonts w:ascii="黑体" w:eastAsia="黑体" w:hAnsi="黑体" w:cs="Times New Roman"/>
          <w:color w:val="000000" w:themeColor="text1"/>
        </w:rPr>
        <w:t>23题为必做部分，第36</w:t>
      </w:r>
      <w:r>
        <w:rPr>
          <w:rFonts w:ascii="黑体" w:eastAsia="黑体" w:hAnsi="黑体" w:cs="Times New Roman" w:hint="eastAsia"/>
          <w:color w:val="000000" w:themeColor="text1"/>
        </w:rPr>
        <w:t>～</w:t>
      </w:r>
      <w:r>
        <w:rPr>
          <w:rFonts w:ascii="黑体" w:eastAsia="黑体" w:hAnsi="黑体" w:cs="Times New Roman"/>
          <w:color w:val="000000" w:themeColor="text1"/>
        </w:rPr>
        <w:t>38题为选做部分）</w:t>
      </w:r>
    </w:p>
    <w:p w14:paraId="53CA2F66" w14:textId="77777777" w:rsidR="00D52EEF" w:rsidRDefault="00000000">
      <w:pPr>
        <w:pStyle w:val="ad"/>
        <w:spacing w:line="312" w:lineRule="auto"/>
        <w:ind w:left="440" w:hanging="440"/>
        <w:jc w:val="center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>【必做部分】</w:t>
      </w:r>
    </w:p>
    <w:p w14:paraId="0E89302A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21.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13</w:t>
      </w:r>
      <w:r>
        <w:rPr>
          <w:rFonts w:ascii="Times New Roman" w:hAnsi="Times New Roman" w:cs="Times New Roman"/>
          <w:color w:val="000000" w:themeColor="text1"/>
        </w:rPr>
        <w:t>分）（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·21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）某同学利用图甲所示的实验装置，探究物块在水平桌面上的运动规律．物块在重物的牵引下开始运动，重物落地后，物块再运动一段距离停在桌面上</w:t>
      </w:r>
      <w:r>
        <w:rPr>
          <w:rFonts w:ascii="Times New Roman" w:hAnsi="Times New Roman" w:cs="Times New Roman"/>
          <w:color w:val="000000" w:themeColor="text1"/>
        </w:rPr>
        <w:lastRenderedPageBreak/>
        <w:t>（尚未到达滑轮处）．从纸带上便于测量的点开始，每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个点取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个计数点，相邻计数点间的距离如图乙所示．打点计时器电源的频率为</w:t>
      </w:r>
      <w:r>
        <w:rPr>
          <w:rFonts w:ascii="Times New Roman" w:hAnsi="Times New Roman" w:cs="Times New Roman"/>
          <w:color w:val="000000" w:themeColor="text1"/>
        </w:rPr>
        <w:t>50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Hz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40097DCB" w14:textId="77777777" w:rsidR="00D52EEF" w:rsidRDefault="00000000">
      <w:pPr>
        <w:pStyle w:val="af5"/>
        <w:spacing w:line="312" w:lineRule="auto"/>
        <w:ind w:left="561" w:hangingChars="255" w:hanging="561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Theme="minorEastAsia" w:hAnsiTheme="minorEastAsia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1C351B39" wp14:editId="3C62204A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2386965" cy="1620520"/>
            <wp:effectExtent l="0" t="0" r="0" b="0"/>
            <wp:wrapTopAndBottom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通过分析纸带数据，可判断物块在两相邻计数点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之间某时刻开始减速．</w:t>
      </w:r>
    </w:p>
    <w:p w14:paraId="472BB9F9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1B7D94C5" wp14:editId="3BC113E5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4862830" cy="810260"/>
            <wp:effectExtent l="0" t="0" r="0" b="889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计数点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对应的速度大小为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/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，计数点</w: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对应的速度大小为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/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．（保留三位有效数字）</w:t>
      </w:r>
    </w:p>
    <w:p w14:paraId="738A6E81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物块减速运动过程中加速度的大小为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/</w:t>
      </w:r>
      <w:r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s</w:t>
      </w:r>
      <w:r>
        <w:rPr>
          <w:rFonts w:ascii="Times New Roman" w:hAnsi="Times New Roman" w:cs="宋体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，若用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264" w:dyaOrig="654" w14:anchorId="79251938">
          <v:shape id="_x0000_i1035" type="#_x0000_t75" style="width:13.3pt;height:32.6pt" o:ole="">
            <v:imagedata r:id="rId34" o:title=""/>
          </v:shape>
          <o:OLEObject Type="Embed" ProgID="Equation.DSMT4" ShapeID="_x0000_i1035" DrawAspect="Content" ObjectID="_1800736862" r:id="rId35"/>
        </w:object>
      </w:r>
      <w:r>
        <w:rPr>
          <w:rFonts w:ascii="Times New Roman" w:hAnsi="Times New Roman" w:cs="Times New Roman"/>
          <w:color w:val="000000" w:themeColor="text1"/>
        </w:rPr>
        <w:t>来计算物块与桌面间的动摩擦因数（</w:t>
      </w:r>
      <w:r>
        <w:rPr>
          <w:rFonts w:ascii="Times New Roman" w:hAnsi="Times New Roman" w:cs="Times New Roman"/>
          <w:i/>
          <w:iCs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为重力加速度），则计算结果比动摩擦因数的真实值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（填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偏大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或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偏小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）．</w:t>
      </w:r>
    </w:p>
    <w:p w14:paraId="20BE3E08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（或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；</w:t>
      </w:r>
    </w:p>
    <w:p w14:paraId="3D5E736D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1.00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1.20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Theme="minorEastAsia" w:hAnsiTheme="minorEastAsia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2.00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偏大</w:t>
      </w:r>
      <w:r>
        <w:rPr>
          <w:rFonts w:ascii="Times New Roman" w:hAnsi="Times New Roman" w:cs="Times New Roman" w:hint="eastAsia"/>
          <w:color w:val="000000" w:themeColor="text1"/>
        </w:rPr>
        <w:t>．</w:t>
      </w:r>
    </w:p>
    <w:p w14:paraId="6B7EF11D" w14:textId="77777777" w:rsidR="00D52EEF" w:rsidRDefault="00000000">
      <w:pPr>
        <w:pStyle w:val="af5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·21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）在测量金属丝电阻率的实验中，可供选用的器材如下：</w:t>
      </w:r>
    </w:p>
    <w:p w14:paraId="7FF4E18A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待测金属丝：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</w:rPr>
        <w:t>x</w:t>
      </w:r>
      <w:r>
        <w:rPr>
          <w:rFonts w:ascii="Times New Roman" w:hAnsi="Times New Roman" w:cs="Times New Roman"/>
          <w:color w:val="000000" w:themeColor="text1"/>
        </w:rPr>
        <w:t>（内阻约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，额定电流约</w:t>
      </w:r>
      <w:r>
        <w:rPr>
          <w:rFonts w:ascii="Times New Roman" w:hAnsi="Times New Roman" w:cs="Times New Roman"/>
          <w:color w:val="000000" w:themeColor="text1"/>
        </w:rPr>
        <w:t>0.5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）；</w:t>
      </w:r>
    </w:p>
    <w:p w14:paraId="707D5CA6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电压表：</w:t>
      </w:r>
      <w:r>
        <w:rPr>
          <w:rFonts w:ascii="Book Antiqua" w:hAnsi="Book Antiqua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（量程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Book Antiqua" w:hAnsi="Book Antiqua" w:cs="Times New Roman"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，内阻约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kΩ</w:t>
      </w:r>
      <w:r>
        <w:rPr>
          <w:rFonts w:ascii="Times New Roman" w:hAnsi="Times New Roman" w:cs="Times New Roman"/>
          <w:color w:val="000000" w:themeColor="text1"/>
        </w:rPr>
        <w:t>）；</w:t>
      </w:r>
    </w:p>
    <w:p w14:paraId="14582D57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电流表：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（量程</w:t>
      </w:r>
      <w:r>
        <w:rPr>
          <w:rFonts w:ascii="Times New Roman" w:hAnsi="Times New Roman" w:cs="Times New Roman"/>
          <w:color w:val="000000" w:themeColor="text1"/>
        </w:rPr>
        <w:t>0.6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，内阻约</w:t>
      </w:r>
      <w:r>
        <w:rPr>
          <w:rFonts w:ascii="Times New Roman" w:hAnsi="Times New Roman" w:cs="Times New Roman"/>
          <w:color w:val="000000" w:themeColor="text1"/>
        </w:rPr>
        <w:t>0.2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）；</w:t>
      </w:r>
    </w:p>
    <w:p w14:paraId="15D01EC7" w14:textId="77777777" w:rsidR="00D52EEF" w:rsidRDefault="00000000">
      <w:pPr>
        <w:pStyle w:val="af5"/>
        <w:tabs>
          <w:tab w:val="clear" w:pos="420"/>
        </w:tabs>
        <w:spacing w:line="312" w:lineRule="auto"/>
        <w:ind w:leftChars="350" w:left="770" w:firstLineChars="0" w:firstLine="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（量程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，内阻约</w:t>
      </w:r>
      <w:r>
        <w:rPr>
          <w:rFonts w:ascii="Times New Roman" w:hAnsi="Times New Roman" w:cs="Times New Roman"/>
          <w:color w:val="000000" w:themeColor="text1"/>
        </w:rPr>
        <w:t>0.05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）；</w:t>
      </w:r>
    </w:p>
    <w:p w14:paraId="6C39664C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电源：</w:t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电动势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Book Antiqua" w:hAnsi="Book Antiqua" w:cs="Times New Roman"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，内阻不计）；</w:t>
      </w:r>
    </w:p>
    <w:p w14:paraId="71165FAD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电动势</w:t>
      </w:r>
      <w:r>
        <w:rPr>
          <w:rFonts w:ascii="Times New Roman" w:hAnsi="Times New Roman" w:cs="Times New Roman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Book Antiqua" w:hAnsi="Book Antiqua" w:cs="Times New Roman"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，内阻不计）；</w:t>
      </w:r>
    </w:p>
    <w:p w14:paraId="0261699C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滑动变阻器：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（最大阻值约</w:t>
      </w:r>
      <w:r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）；</w:t>
      </w:r>
    </w:p>
    <w:p w14:paraId="6E1D3F97" w14:textId="77777777" w:rsidR="00D52EEF" w:rsidRDefault="00000000">
      <w:pPr>
        <w:pStyle w:val="af5"/>
        <w:tabs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螺旋测微器；毫米刻度尺；开关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；导线．</w:t>
      </w:r>
    </w:p>
    <w:p w14:paraId="731D6D5B" w14:textId="77777777" w:rsidR="00D52EEF" w:rsidRDefault="00000000">
      <w:pPr>
        <w:pStyle w:val="af5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1F45822A" wp14:editId="489F52CF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1143000" cy="868680"/>
            <wp:effectExtent l="0" t="0" r="0" b="7620"/>
            <wp:wrapTopAndBottom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</w:p>
    <w:p w14:paraId="4AF92362" w14:textId="77777777" w:rsidR="00D52EEF" w:rsidRDefault="00000000">
      <w:pPr>
        <w:pStyle w:val="af5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用螺旋测微器测量金属丝的直径，示数如图所示，读数为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mm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2CF5306" w14:textId="77777777" w:rsidR="00D52EEF" w:rsidRDefault="00000000">
      <w:pPr>
        <w:pStyle w:val="af5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若滑动变阻器采用限流接法，为使测量尽量精确，电流表应选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、电源应选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（均填器材代号），在虚线框内完成电路原理图．</w:t>
      </w:r>
    </w:p>
    <w:p w14:paraId="76B0E0A6" w14:textId="77777777" w:rsidR="00D52EEF" w:rsidRDefault="00D52EEF">
      <w:pPr>
        <w:pStyle w:val="af5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7AA7277A" w14:textId="77777777" w:rsidR="00D52EEF" w:rsidRDefault="00000000">
      <w:pPr>
        <w:pStyle w:val="af5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1.773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1.771</w:t>
      </w:r>
      <w:r>
        <w:rPr>
          <w:rFonts w:ascii="Times New Roman" w:hAnsi="Times New Roman" w:cs="Times New Roman" w:hint="eastAsia"/>
          <w:color w:val="000000" w:themeColor="text1"/>
        </w:rPr>
        <w:t>~</w:t>
      </w:r>
      <w:r>
        <w:rPr>
          <w:rFonts w:ascii="Times New Roman" w:hAnsi="Times New Roman" w:cs="Times New Roman"/>
          <w:color w:val="000000" w:themeColor="text1"/>
        </w:rPr>
        <w:t>1.775</w:t>
      </w:r>
      <w:r>
        <w:rPr>
          <w:rFonts w:ascii="Times New Roman" w:hAnsi="Times New Roman" w:cs="Times New Roman"/>
          <w:color w:val="000000" w:themeColor="text1"/>
        </w:rPr>
        <w:t>均正确）</w:t>
      </w:r>
      <w:r>
        <w:rPr>
          <w:rFonts w:ascii="Times New Roman" w:hAnsi="Times New Roman" w:cs="Times New Roman" w:hint="eastAsia"/>
          <w:color w:val="000000" w:themeColor="text1"/>
        </w:rPr>
        <w:t>；</w:t>
      </w:r>
    </w:p>
    <w:p w14:paraId="79A2782A" w14:textId="77777777" w:rsidR="00D52EEF" w:rsidRDefault="00000000">
      <w:pPr>
        <w:pStyle w:val="af5"/>
        <w:spacing w:line="312" w:lineRule="auto"/>
        <w:ind w:left="561" w:hangingChars="255" w:hanging="561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5408" behindDoc="1" locked="0" layoutInCell="1" allowOverlap="1" wp14:anchorId="2338A8F7" wp14:editId="4FB6D66F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1839595" cy="1205230"/>
            <wp:effectExtent l="0" t="0" r="8255" b="0"/>
            <wp:wrapTopAndBottom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ab/>
        <w:t>②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电路图如图所示．</w:t>
      </w:r>
    </w:p>
    <w:p w14:paraId="68E8E568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22.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·22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>分）如图所示，一工件置于水平地面上，其</w:t>
      </w:r>
      <w:r>
        <w:rPr>
          <w:rFonts w:ascii="Times New Roman" w:hAnsi="Times New Roman" w:cs="Times New Roman"/>
          <w:i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段为一半径</w:t>
      </w:r>
      <w:r>
        <w:rPr>
          <w:rFonts w:ascii="Times New Roman" w:hAnsi="Times New Roman" w:cs="Times New Roman"/>
          <w:i/>
          <w:color w:val="000000" w:themeColor="text1"/>
        </w:rPr>
        <w:t>R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1.0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的光滑圆弧轨道，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段为一长度</w:t>
      </w:r>
      <w:r>
        <w:rPr>
          <w:rFonts w:ascii="Times New Roman" w:hAnsi="Times New Roman" w:cs="Times New Roman"/>
          <w:i/>
          <w:color w:val="000000" w:themeColor="text1"/>
        </w:rPr>
        <w:t>L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0.5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的粗糙水平轨道，二者相切于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点，整个轨道位于同一竖直平面内，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点为圆弧轨道上的一个确定点．一可视为质点的物块，其质量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0.2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kg</w:t>
      </w:r>
      <w:r>
        <w:rPr>
          <w:rFonts w:ascii="Times New Roman" w:hAnsi="Times New Roman" w:cs="Times New Roman"/>
          <w:color w:val="000000" w:themeColor="text1"/>
        </w:rPr>
        <w:t>，与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间的动摩擦因数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0.4</w:t>
      </w:r>
      <w:r>
        <w:rPr>
          <w:rFonts w:ascii="Times New Roman" w:hAnsi="Times New Roman" w:cs="Times New Roman"/>
          <w:color w:val="000000" w:themeColor="text1"/>
        </w:rPr>
        <w:t>．工件质量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0.8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kg</w:t>
      </w:r>
      <w:r>
        <w:rPr>
          <w:rFonts w:ascii="Times New Roman" w:hAnsi="Times New Roman" w:cs="Times New Roman"/>
          <w:color w:val="000000" w:themeColor="text1"/>
        </w:rPr>
        <w:t>，与地面间的动摩擦因数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hAnsi="Times New Roman" w:cs="Times New Roman"/>
          <w:color w:val="000000" w:themeColor="text1"/>
          <w:vertAlign w:val="sub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= 0.1</w:t>
      </w:r>
      <w:r>
        <w:rPr>
          <w:rFonts w:ascii="Times New Roman" w:hAnsi="Times New Roman" w:cs="Times New Roman"/>
          <w:color w:val="000000" w:themeColor="text1"/>
        </w:rPr>
        <w:t>（取</w:t>
      </w:r>
      <w:r>
        <w:rPr>
          <w:rFonts w:ascii="Times New Roman" w:hAnsi="Times New Roman" w:cs="Times New Roman"/>
          <w:i/>
          <w:iCs/>
          <w:color w:val="000000" w:themeColor="text1"/>
        </w:rPr>
        <w:t>g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）．</w:t>
      </w:r>
    </w:p>
    <w:p w14:paraId="49B5B440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）若</w:t>
      </w:r>
      <w:r>
        <w:rPr>
          <w:rFonts w:ascii="Times New Roman" w:hAnsi="Times New Roman" w:cs="Times New Roman"/>
          <w:color w:val="000000" w:themeColor="text1"/>
          <w:spacing w:val="-12"/>
        </w:rPr>
        <w:t>工件固定，将物块由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P</w:t>
      </w:r>
      <w:r>
        <w:rPr>
          <w:rFonts w:ascii="Times New Roman" w:hAnsi="Times New Roman" w:cs="Times New Roman"/>
          <w:color w:val="000000" w:themeColor="text1"/>
          <w:spacing w:val="-12"/>
        </w:rPr>
        <w:t>点无初速度释放，滑到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C</w:t>
      </w:r>
      <w:r>
        <w:rPr>
          <w:rFonts w:ascii="Times New Roman" w:hAnsi="Times New Roman" w:cs="Times New Roman"/>
          <w:color w:val="000000" w:themeColor="text1"/>
          <w:spacing w:val="-12"/>
        </w:rPr>
        <w:t>点时恰好静止，求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P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、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C</w:t>
      </w:r>
      <w:r>
        <w:rPr>
          <w:rFonts w:ascii="Times New Roman" w:hAnsi="Times New Roman" w:cs="Times New Roman"/>
          <w:color w:val="000000" w:themeColor="text1"/>
          <w:spacing w:val="-12"/>
        </w:rPr>
        <w:t>两点间的高度差</w:t>
      </w:r>
      <w:r>
        <w:rPr>
          <w:rFonts w:ascii="Times New Roman" w:hAnsi="Times New Roman" w:cs="Times New Roman"/>
          <w:i/>
          <w:color w:val="000000" w:themeColor="text1"/>
          <w:spacing w:val="-12"/>
        </w:rPr>
        <w:t>h</w:t>
      </w:r>
      <w:r>
        <w:rPr>
          <w:rFonts w:ascii="Times New Roman" w:hAnsi="Times New Roman" w:cs="Times New Roman"/>
          <w:color w:val="000000" w:themeColor="text1"/>
          <w:spacing w:val="-12"/>
        </w:rPr>
        <w:t>．</w:t>
      </w:r>
    </w:p>
    <w:p w14:paraId="5AD0E38D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spacing w:val="-20"/>
        </w:rPr>
        <w:t>若将一水平恒力</w:t>
      </w:r>
      <w:r>
        <w:rPr>
          <w:rFonts w:ascii="Times New Roman" w:hAnsi="Times New Roman" w:cs="Times New Roman"/>
          <w:i/>
          <w:color w:val="000000" w:themeColor="text1"/>
          <w:spacing w:val="-20"/>
        </w:rPr>
        <w:t>F</w:t>
      </w:r>
      <w:r>
        <w:rPr>
          <w:rFonts w:ascii="Times New Roman" w:hAnsi="Times New Roman" w:cs="Times New Roman"/>
          <w:color w:val="000000" w:themeColor="text1"/>
          <w:spacing w:val="-20"/>
        </w:rPr>
        <w:t>作用于工件，使物块在</w:t>
      </w:r>
      <w:r>
        <w:rPr>
          <w:rFonts w:ascii="Times New Roman" w:hAnsi="Times New Roman" w:cs="Times New Roman"/>
          <w:i/>
          <w:iCs/>
          <w:color w:val="000000" w:themeColor="text1"/>
          <w:spacing w:val="-20"/>
        </w:rPr>
        <w:t>P</w:t>
      </w:r>
      <w:r>
        <w:rPr>
          <w:rFonts w:ascii="Times New Roman" w:hAnsi="Times New Roman" w:cs="Times New Roman"/>
          <w:color w:val="000000" w:themeColor="text1"/>
          <w:spacing w:val="-20"/>
        </w:rPr>
        <w:t>点与工件保持相对静止，一起向左做匀加速直线</w:t>
      </w:r>
      <w:r>
        <w:rPr>
          <w:rFonts w:ascii="Times New Roman" w:hAnsi="Times New Roman" w:cs="Times New Roman"/>
          <w:color w:val="000000" w:themeColor="text1"/>
        </w:rPr>
        <w:t>运动．</w:t>
      </w:r>
    </w:p>
    <w:p w14:paraId="1AB66C12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ab/>
      </w:r>
      <w:r>
        <w:rPr>
          <w:rFonts w:ascii="Cambria Math" w:hAnsi="Cambria Math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求</w:t>
      </w:r>
      <w:r>
        <w:rPr>
          <w:rFonts w:ascii="Times New Roman" w:hAnsi="Times New Roman" w:cs="Times New Roman"/>
          <w:i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的大小．</w:t>
      </w:r>
    </w:p>
    <w:p w14:paraId="635CABD4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ab/>
      </w:r>
      <w:r>
        <w:rPr>
          <w:rFonts w:ascii="Cambria Math" w:hAnsi="Cambria Math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当速度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Book Antiqua" w:hAnsi="Book Antiqua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Times New Roman" w:hAnsi="Times New Roman" w:cs="Times New Roman"/>
          <w:color w:val="000000" w:themeColor="text1"/>
        </w:rPr>
        <w:t>时，使工件立刻停止运动（即不考虑减速的时间和位移），物块飞离圆弧轨道落至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段，求物块的落点与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点间的距离．</w:t>
      </w:r>
    </w:p>
    <w:p w14:paraId="7538D42E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44D3DD6" wp14:editId="124A0899">
            <wp:extent cx="2339975" cy="10795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E5B2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0EE8903E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0AF2654E" w14:textId="77777777" w:rsidR="00D52EEF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0.2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8.5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0.4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</w:p>
    <w:p w14:paraId="10251F74" w14:textId="77777777" w:rsidR="00D52EEF" w:rsidRDefault="00D52EEF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7B346EDE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23.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·23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18</w:t>
      </w:r>
      <w:r>
        <w:rPr>
          <w:rFonts w:ascii="Times New Roman" w:hAnsi="Times New Roman" w:cs="Times New Roman"/>
          <w:color w:val="000000" w:themeColor="text1"/>
        </w:rPr>
        <w:t>分）如图甲所示，相隔一定距离的竖直边界两侧为相同的匀强磁场区，磁场方向垂直纸面向里，在边界上固定两长为</w:t>
      </w:r>
      <w:r>
        <w:rPr>
          <w:rFonts w:ascii="Times New Roman" w:hAnsi="Times New Roman" w:cs="Times New Roman"/>
          <w:i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的平行金属极板</w:t>
      </w:r>
      <w:r>
        <w:rPr>
          <w:rFonts w:ascii="Times New Roman" w:hAnsi="Times New Roman" w:cs="Times New Roman"/>
          <w:i/>
          <w:color w:val="000000" w:themeColor="text1"/>
        </w:rPr>
        <w:t>MN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i/>
          <w:color w:val="000000" w:themeColor="text1"/>
        </w:rPr>
        <w:t>PQ</w:t>
      </w:r>
      <w:r>
        <w:rPr>
          <w:rFonts w:ascii="Times New Roman" w:hAnsi="Times New Roman" w:cs="Times New Roman"/>
          <w:color w:val="000000" w:themeColor="text1"/>
        </w:rPr>
        <w:t>，两极板中心各有一小孔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，两极板间电压的变化规律如图乙所示，正反向电压的大小均为</w:t>
      </w:r>
      <w:r>
        <w:rPr>
          <w:rFonts w:ascii="Times New Roman" w:hAnsi="Times New Roman" w:cs="Times New Roman"/>
          <w:i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，周期为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．在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时刻将一个质量为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、电荷量为</w:t>
      </w:r>
      <w:r>
        <w:rPr>
          <w:rFonts w:ascii="宋体" w:eastAsia="宋体" w:hAnsi="宋体" w:cs="Times New Roman" w:hint="eastAsia"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i/>
          <w:iCs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>&gt;0</w:t>
      </w:r>
      <w:r>
        <w:rPr>
          <w:rFonts w:ascii="Times New Roman" w:hAnsi="Times New Roman" w:cs="Times New Roman"/>
          <w:color w:val="000000" w:themeColor="text1"/>
        </w:rPr>
        <w:t>）的粒子由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静止释放，粒子在电场力的作用下向右运动，在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322" w:dyaOrig="616" w14:anchorId="3D387E7E">
          <v:shape id="_x0000_i1036" type="#_x0000_t75" alt="" style="width:16.2pt;height:30.7pt" o:ole="">
            <v:imagedata r:id="rId39" o:title=""/>
          </v:shape>
          <o:OLEObject Type="Embed" ProgID="Equation.DSMT4" ShapeID="_x0000_i1036" DrawAspect="Content" ObjectID="_1800736863" r:id="rId40"/>
        </w:object>
      </w:r>
      <w:r>
        <w:rPr>
          <w:rFonts w:ascii="Times New Roman" w:hAnsi="Times New Roman" w:cs="Times New Roman"/>
          <w:color w:val="000000" w:themeColor="text1"/>
        </w:rPr>
        <w:t>时刻通过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垂直于边界进入右侧磁场区．（不计粒子重力，不考虑极板外的电场）</w:t>
      </w:r>
    </w:p>
    <w:p w14:paraId="258E30AA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）求粒子到达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时的速度大小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和极板间距</w:t>
      </w:r>
      <w:r>
        <w:rPr>
          <w:rFonts w:ascii="Times New Roman" w:hAnsi="Times New Roman" w:cs="Times New Roman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AEDA087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）为使粒子不与极板相撞，求磁感应强度的大小应满足的条件．</w:t>
      </w:r>
    </w:p>
    <w:p w14:paraId="693452C7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）若已保证了粒子未与极板相撞，为使粒子在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时刻再次到达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，且速度恰好为零，求该过程中粒子在磁场内运动的时间和磁感应强度的大小．</w:t>
      </w:r>
    </w:p>
    <w:p w14:paraId="1758802D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3B59885B" wp14:editId="74D0EA11">
            <wp:extent cx="1831975" cy="132397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700" cy="13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F6B2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DB0744E" wp14:editId="456A9DFE">
            <wp:extent cx="1932940" cy="88582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055" cy="89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9D4EA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172A1570" w14:textId="77777777" w:rsidR="00D52EEF" w:rsidRDefault="00000000">
      <w:pPr>
        <w:spacing w:line="312" w:lineRule="auto"/>
        <w:ind w:leftChars="100" w:left="440" w:hangingChars="100" w:hanging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6"/>
        </w:rPr>
        <w:object w:dxaOrig="818" w:dyaOrig="696" w14:anchorId="263BE1F5">
          <v:shape id="_x0000_i1037" type="#_x0000_t75" style="width:40.85pt;height:34.8pt" o:ole="">
            <v:imagedata r:id="rId43" o:title=""/>
          </v:shape>
          <o:OLEObject Type="Embed" ProgID="Equation.DSMT4" ShapeID="_x0000_i1037" DrawAspect="Content" ObjectID="_1800736864" r:id="rId44"/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  <w:position w:val="-26"/>
        </w:rPr>
        <w:object w:dxaOrig="1092" w:dyaOrig="696" w14:anchorId="62582ED2">
          <v:shape id="_x0000_i1038" type="#_x0000_t75" style="width:54.6pt;height:34.8pt" o:ole="">
            <v:imagedata r:id="rId45" o:title=""/>
          </v:shape>
          <o:OLEObject Type="Embed" ProgID="Equation.DSMT4" ShapeID="_x0000_i1038" DrawAspect="Content" ObjectID="_1800736865" r:id="rId46"/>
        </w:objec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1499" w:dyaOrig="744" w14:anchorId="6C091EAE">
          <v:shape id="_x0000_i1039" type="#_x0000_t75" alt="" style="width:74.9pt;height:37.2pt" o:ole="">
            <v:imagedata r:id="rId47" o:title=""/>
          </v:shape>
          <o:OLEObject Type="Embed" ProgID="Equation.DSMT4" ShapeID="_x0000_i1039" DrawAspect="Content" ObjectID="_1800736866" r:id="rId48"/>
        </w:objec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981" w:dyaOrig="675" w14:anchorId="34EAE4BC">
          <v:shape id="_x0000_i1040" type="#_x0000_t75" style="width:49.05pt;height:33.85pt" o:ole="">
            <v:imagedata r:id="rId49" o:title=""/>
          </v:shape>
          <o:OLEObject Type="Embed" ProgID="Equation.DSMT4" ShapeID="_x0000_i1040" DrawAspect="Content" ObjectID="_1800736867" r:id="rId50"/>
        </w:object>
      </w:r>
    </w:p>
    <w:p w14:paraId="44852A0D" w14:textId="77777777" w:rsidR="00D52EEF" w:rsidRDefault="00000000">
      <w:pPr>
        <w:pStyle w:val="ad"/>
        <w:spacing w:line="312" w:lineRule="auto"/>
        <w:ind w:left="560" w:hanging="560"/>
        <w:jc w:val="center"/>
        <w:outlineLvl w:val="9"/>
        <w:rPr>
          <w:rFonts w:ascii="黑体" w:eastAsia="黑体" w:hAnsi="黑体" w:cs="Times New Roman" w:hint="eastAsia"/>
          <w:color w:val="000000" w:themeColor="text1"/>
          <w:sz w:val="28"/>
          <w:szCs w:val="28"/>
        </w:rPr>
      </w:pPr>
      <w:r>
        <w:rPr>
          <w:rFonts w:ascii="黑体" w:eastAsia="黑体" w:hAnsi="黑体" w:cs="Times New Roman"/>
          <w:color w:val="000000" w:themeColor="text1"/>
          <w:sz w:val="28"/>
          <w:szCs w:val="28"/>
        </w:rPr>
        <w:t>【选做部分】</w:t>
      </w:r>
    </w:p>
    <w:p w14:paraId="43AB0FB0" w14:textId="77777777" w:rsidR="00D52EEF" w:rsidRDefault="00000000">
      <w:pPr>
        <w:pStyle w:val="ad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ab/>
      </w:r>
      <w:r>
        <w:rPr>
          <w:rFonts w:ascii="黑体" w:eastAsia="黑体" w:hAnsi="黑体" w:cs="Times New Roman"/>
          <w:color w:val="000000" w:themeColor="text1"/>
        </w:rPr>
        <w:tab/>
        <w:t>请考生从给出的3道题中任选1题作答．</w:t>
      </w:r>
    </w:p>
    <w:p w14:paraId="14859A0C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36.[</w:t>
      </w:r>
      <w:r>
        <w:rPr>
          <w:rFonts w:ascii="Times New Roman" w:hAnsi="Times New Roman" w:cs="Times New Roman"/>
          <w:color w:val="000000" w:themeColor="text1"/>
        </w:rPr>
        <w:t>选修</w:t>
      </w:r>
      <w:r>
        <w:rPr>
          <w:rFonts w:ascii="Times New Roman" w:hAnsi="Times New Roman" w:cs="Times New Roman"/>
          <w:color w:val="000000" w:themeColor="text1"/>
        </w:rPr>
        <w:t>3-3]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分）（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·36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）以下说法正确的是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473804B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．水的饱和汽压随温度的升高而增大</w:t>
      </w:r>
    </w:p>
    <w:p w14:paraId="3E0DB774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．扩散现象表明，分子在永不停息地运动</w:t>
      </w:r>
    </w:p>
    <w:p w14:paraId="2F43C0CC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．当分子间距离增大时，分子间引力增大，分子间斥力减小</w:t>
      </w:r>
    </w:p>
    <w:p w14:paraId="55481BEA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．一定质量的理想气体，在等压膨胀过程中，气体分子的平均动能减小</w:t>
      </w:r>
    </w:p>
    <w:p w14:paraId="4A63B6A0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·36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）如图所示，粗细均匀、导热良好、装有适量水银的</w:t>
      </w:r>
      <w:r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>形管竖直放置，右端与大气相通，左端封闭气柱长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1 </w:t>
      </w:r>
      <w:r>
        <w:rPr>
          <w:rFonts w:ascii="Times New Roman" w:hAnsi="Times New Roman" w:cs="Times New Roman" w:hint="eastAsia"/>
          <w:color w:val="000000" w:themeColor="text1"/>
        </w:rPr>
        <w:t>= 20 cm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可视为理想气体），两管中水银面等高．现将右端与一低压舱</w:t>
      </w:r>
      <w:bookmarkStart w:id="1" w:name="_Hlk189763579"/>
      <w:r>
        <w:rPr>
          <w:rFonts w:ascii="Times New Roman" w:hAnsi="Times New Roman" w:cs="Times New Roman"/>
          <w:color w:val="000000" w:themeColor="text1"/>
        </w:rPr>
        <w:t>（</w:t>
      </w:r>
      <w:bookmarkEnd w:id="1"/>
      <w:r>
        <w:rPr>
          <w:rFonts w:ascii="Times New Roman" w:hAnsi="Times New Roman" w:cs="Times New Roman"/>
          <w:color w:val="000000" w:themeColor="text1"/>
        </w:rPr>
        <w:t>未画出）接通，稳定后右管水银面高出左管水银面</w:t>
      </w:r>
      <w:r>
        <w:rPr>
          <w:rFonts w:ascii="Times New Roman" w:hAnsi="Times New Roman" w:cs="Times New Roman"/>
          <w:i/>
          <w:iCs/>
          <w:color w:val="000000" w:themeColor="text1"/>
        </w:rPr>
        <w:t>h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>．（环境温度不变，大气压强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0 </w:t>
      </w:r>
      <w:r>
        <w:rPr>
          <w:rFonts w:ascii="Times New Roman" w:hAnsi="Times New Roman" w:cs="Times New Roman" w:hint="eastAsia"/>
          <w:color w:val="000000" w:themeColor="text1"/>
        </w:rPr>
        <w:t>= 75 cmHg</w:t>
      </w:r>
      <w:r>
        <w:rPr>
          <w:rFonts w:ascii="Times New Roman" w:hAnsi="Times New Roman" w:cs="Times New Roman" w:hint="eastAsia"/>
          <w:color w:val="000000" w:themeColor="text1"/>
        </w:rPr>
        <w:t>）</w:t>
      </w:r>
    </w:p>
    <w:p w14:paraId="6E61F110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Theme="minorEastAsia" w:hAnsiTheme="minorEastAsia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ab/>
        <w:t>①</w:t>
      </w:r>
      <w:r>
        <w:rPr>
          <w:rFonts w:ascii="Times New Roman" w:hAnsi="Times New Roman" w:cs="Times New Roman"/>
          <w:color w:val="000000" w:themeColor="text1"/>
        </w:rPr>
        <w:t>求稳定后低压舱内的压强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（用</w:t>
      </w:r>
      <w:r>
        <w:rPr>
          <w:rFonts w:ascii="Times New Roman" w:hAnsi="Times New Roman" w:cs="Times New Roman"/>
          <w:color w:val="000000" w:themeColor="text1"/>
        </w:rPr>
        <w:t>“cmHg”</w:t>
      </w:r>
      <w:r>
        <w:rPr>
          <w:rFonts w:ascii="Times New Roman" w:hAnsi="Times New Roman" w:cs="Times New Roman"/>
          <w:color w:val="000000" w:themeColor="text1"/>
        </w:rPr>
        <w:t>作单位）．</w:t>
      </w:r>
    </w:p>
    <w:p w14:paraId="3E69E3F4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3255CCF3" wp14:editId="56C779D7">
            <wp:simplePos x="0" y="0"/>
            <wp:positionH relativeFrom="margin">
              <wp:align>center</wp:align>
            </wp:positionH>
            <wp:positionV relativeFrom="paragraph">
              <wp:posOffset>464185</wp:posOffset>
            </wp:positionV>
            <wp:extent cx="683895" cy="1080135"/>
            <wp:effectExtent l="0" t="0" r="1905" b="5715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ab/>
        <w:t>②</w:t>
      </w:r>
      <w:r>
        <w:rPr>
          <w:rFonts w:ascii="Times New Roman" w:hAnsi="Times New Roman" w:cs="Times New Roman"/>
          <w:color w:val="000000" w:themeColor="text1"/>
        </w:rPr>
        <w:t>此过程中左管内的气体对外界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（填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做正功</w:t>
      </w:r>
      <w:r>
        <w:rPr>
          <w:rFonts w:ascii="Times New Roman" w:hAnsi="Times New Roman" w:cs="Times New Roman"/>
          <w:color w:val="000000" w:themeColor="text1"/>
        </w:rPr>
        <w:t>”“</w:t>
      </w:r>
      <w:r>
        <w:rPr>
          <w:rFonts w:ascii="Times New Roman" w:hAnsi="Times New Roman" w:cs="Times New Roman"/>
          <w:color w:val="000000" w:themeColor="text1"/>
        </w:rPr>
        <w:t>做负功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或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不做功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），气体将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（填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吸热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或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放热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）．</w:t>
      </w:r>
    </w:p>
    <w:p w14:paraId="7F5AEC44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  <w:kern w:val="2"/>
        </w:rPr>
      </w:pPr>
    </w:p>
    <w:p w14:paraId="5E26EABB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50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cmHg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做正功；吸热．</w:t>
      </w:r>
    </w:p>
    <w:p w14:paraId="1607F5DB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37.[</w:t>
      </w:r>
      <w:r>
        <w:rPr>
          <w:rFonts w:ascii="Times New Roman" w:hAnsi="Times New Roman" w:cs="Times New Roman"/>
          <w:color w:val="000000" w:themeColor="text1"/>
        </w:rPr>
        <w:t>选修</w:t>
      </w:r>
      <w:r>
        <w:rPr>
          <w:rFonts w:ascii="Times New Roman" w:hAnsi="Times New Roman" w:cs="Times New Roman"/>
          <w:color w:val="000000" w:themeColor="text1"/>
        </w:rPr>
        <w:t>3-4]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分）（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·37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）一列简谐横波沿</w:t>
      </w:r>
      <w:r>
        <w:rPr>
          <w:rFonts w:ascii="Times New Roman" w:hAnsi="Times New Roman" w:cs="Times New Roman"/>
          <w:i/>
          <w:color w:val="000000" w:themeColor="text1"/>
        </w:rPr>
        <w:t>x</w:t>
      </w:r>
      <w:r>
        <w:rPr>
          <w:rFonts w:ascii="Times New Roman" w:hAnsi="Times New Roman" w:cs="Times New Roman"/>
          <w:color w:val="000000" w:themeColor="text1"/>
        </w:rPr>
        <w:t>轴正方向传播，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时刻的波形如图所示，介质中质点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>分别位于</w:t>
      </w:r>
      <w:r>
        <w:rPr>
          <w:rFonts w:ascii="Times New Roman" w:hAnsi="Times New Roman" w:cs="Times New Roman"/>
          <w:i/>
          <w:color w:val="000000" w:themeColor="text1"/>
        </w:rPr>
        <w:t>x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x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处．从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时刻开始计时，当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 w:hint="eastAsia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时质点</w:t>
      </w:r>
      <w:r>
        <w:rPr>
          <w:rFonts w:ascii="Times New Roman" w:hAnsi="Times New Roman" w:cs="Times New Roman"/>
          <w:i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>刚好第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次到达波峰．</w:t>
      </w:r>
    </w:p>
    <w:p w14:paraId="4A6F97F1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ab/>
      </w:r>
      <w:r>
        <w:rPr>
          <w:rFonts w:ascii="Cambria Math" w:hAnsi="Cambria Math" w:cs="Cambria Math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求波速．</w:t>
      </w:r>
    </w:p>
    <w:p w14:paraId="3624DA09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写出质点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做简谐运动的表达式（不要求推导过程）．</w:t>
      </w:r>
    </w:p>
    <w:p w14:paraId="3ECD4ACF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5BFCDC99" wp14:editId="0EA7B29A">
            <wp:extent cx="2015490" cy="12236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C23C" w14:textId="77777777" w:rsidR="00D52EEF" w:rsidRDefault="00D52EEF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12176C3D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·37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）如图所示，一玻璃球体的半径为</w:t>
      </w:r>
      <w:r>
        <w:rPr>
          <w:rFonts w:ascii="Times New Roman" w:hAnsi="Times New Roman" w:cs="Times New Roman"/>
          <w:i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为球心，</w:t>
      </w:r>
      <w:r>
        <w:rPr>
          <w:rFonts w:ascii="Times New Roman" w:hAnsi="Times New Roman" w:cs="Times New Roman"/>
          <w:i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为直径．来自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点的光线</w:t>
      </w:r>
      <w:r>
        <w:rPr>
          <w:rFonts w:ascii="Times New Roman" w:hAnsi="Times New Roman" w:cs="Times New Roman"/>
          <w:i/>
          <w:color w:val="000000" w:themeColor="text1"/>
        </w:rPr>
        <w:t>BM</w:t>
      </w:r>
      <w:r>
        <w:rPr>
          <w:rFonts w:ascii="Times New Roman" w:hAnsi="Times New Roman" w:cs="Times New Roman"/>
          <w:color w:val="000000" w:themeColor="text1"/>
        </w:rPr>
        <w:t>在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点射出，出射光线平行于</w:t>
      </w:r>
      <w:r>
        <w:rPr>
          <w:rFonts w:ascii="Times New Roman" w:hAnsi="Times New Roman" w:cs="Times New Roman"/>
          <w:i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，另一光线</w:t>
      </w:r>
      <w:r>
        <w:rPr>
          <w:rFonts w:ascii="Times New Roman" w:hAnsi="Times New Roman" w:cs="Times New Roman"/>
          <w:i/>
          <w:color w:val="000000" w:themeColor="text1"/>
        </w:rPr>
        <w:t>BN</w:t>
      </w:r>
      <w:r>
        <w:rPr>
          <w:rFonts w:ascii="Times New Roman" w:hAnsi="Times New Roman" w:cs="Times New Roman"/>
          <w:color w:val="000000" w:themeColor="text1"/>
        </w:rPr>
        <w:t>恰好在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点发生全反射．已知</w:t>
      </w:r>
      <w:r>
        <w:rPr>
          <w:rFonts w:ascii="Cambria Math" w:hAnsi="Cambria Math" w:cs="Cambria Math"/>
          <w:i/>
          <w:color w:val="000000" w:themeColor="text1"/>
        </w:rPr>
        <w:t>∠</w:t>
      </w:r>
      <w:r>
        <w:rPr>
          <w:rFonts w:ascii="Times New Roman" w:hAnsi="Times New Roman" w:cs="Times New Roman"/>
          <w:i/>
          <w:color w:val="000000" w:themeColor="text1"/>
        </w:rPr>
        <w:t>ABM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=</w:t>
      </w:r>
      <w:r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30°</w:t>
      </w:r>
      <w:r>
        <w:rPr>
          <w:rFonts w:ascii="Times New Roman" w:hAnsi="Times New Roman" w:cs="Times New Roman"/>
          <w:color w:val="000000" w:themeColor="text1"/>
        </w:rPr>
        <w:t>，求</w:t>
      </w:r>
    </w:p>
    <w:p w14:paraId="27A01DFA" w14:textId="77777777" w:rsidR="00D52EEF" w:rsidRDefault="00000000">
      <w:pPr>
        <w:pStyle w:val="af5"/>
        <w:spacing w:line="312" w:lineRule="auto"/>
        <w:ind w:left="440" w:firstLineChars="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Theme="minorEastAsia" w:hAnsiTheme="minorEastAsia" w:cs="Times New Roman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玻璃的折射率．</w:t>
      </w:r>
    </w:p>
    <w:p w14:paraId="44AAD40A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球心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到</w:t>
      </w:r>
      <w:r>
        <w:rPr>
          <w:rFonts w:ascii="Times New Roman" w:hAnsi="Times New Roman" w:cs="Times New Roman"/>
          <w:i/>
          <w:color w:val="000000" w:themeColor="text1"/>
        </w:rPr>
        <w:t>BN</w:t>
      </w:r>
      <w:r>
        <w:rPr>
          <w:rFonts w:ascii="Times New Roman" w:hAnsi="Times New Roman" w:cs="Times New Roman"/>
          <w:color w:val="000000" w:themeColor="text1"/>
        </w:rPr>
        <w:t>的距离．</w:t>
      </w:r>
    </w:p>
    <w:p w14:paraId="689563C3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27B6954" wp14:editId="63849BDF">
            <wp:extent cx="1403985" cy="133159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131C4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027F04B3" w14:textId="77777777" w:rsidR="00D52EEF" w:rsidRDefault="00000000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  <w:position w:val="-14"/>
        </w:rPr>
        <w:object w:dxaOrig="2041" w:dyaOrig="406" w14:anchorId="715CAA7A">
          <v:shape id="_x0000_i1041" type="#_x0000_t75" style="width:101.95pt;height:20.3pt" o:ole="">
            <v:imagedata r:id="rId54" o:title=""/>
          </v:shape>
          <o:OLEObject Type="Embed" ProgID="Equation.DSMT4" ShapeID="_x0000_i1041" DrawAspect="Content" ObjectID="_1800736868" r:id="rId55"/>
        </w:objec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  <w:position w:val="-8"/>
        </w:rPr>
        <w:object w:dxaOrig="359" w:dyaOrig="359" w14:anchorId="0B04FCD0">
          <v:shape id="_x0000_i1042" type="#_x0000_t75" style="width:17.9pt;height:17.9pt" o:ole="">
            <v:imagedata r:id="rId56" o:title=""/>
          </v:shape>
          <o:OLEObject Type="Embed" ProgID="Equation.DSMT4" ShapeID="_x0000_i1042" DrawAspect="Content" ObjectID="_1800736869" r:id="rId57"/>
        </w:objec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Theme="minorEastAsia" w:hAnsiTheme="minorEastAsia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601" w:dyaOrig="675" w14:anchorId="59638004">
          <v:shape id="_x0000_i1043" type="#_x0000_t75" style="width:29.95pt;height:33.85pt" o:ole="">
            <v:imagedata r:id="rId58" o:title=""/>
          </v:shape>
          <o:OLEObject Type="Embed" ProgID="Equation.DSMT4" ShapeID="_x0000_i1043" DrawAspect="Content" ObjectID="_1800736870" r:id="rId59"/>
        </w:objec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DE3E7FF" w14:textId="77777777" w:rsidR="00D52EEF" w:rsidRDefault="00D52EEF">
      <w:pPr>
        <w:spacing w:line="312" w:lineRule="auto"/>
        <w:ind w:left="200" w:firstLine="240"/>
        <w:rPr>
          <w:rFonts w:ascii="Times New Roman" w:hAnsi="Times New Roman" w:cs="Times New Roman"/>
          <w:color w:val="000000" w:themeColor="text1"/>
        </w:rPr>
      </w:pPr>
    </w:p>
    <w:p w14:paraId="0B47F87C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38.[</w:t>
      </w:r>
      <w:r>
        <w:rPr>
          <w:rFonts w:ascii="Times New Roman" w:hAnsi="Times New Roman" w:cs="Times New Roman"/>
          <w:color w:val="000000" w:themeColor="text1"/>
        </w:rPr>
        <w:t>选修</w:t>
      </w:r>
      <w:r>
        <w:rPr>
          <w:rFonts w:ascii="Times New Roman" w:hAnsi="Times New Roman" w:cs="Times New Roman"/>
          <w:color w:val="000000" w:themeColor="text1"/>
        </w:rPr>
        <w:t>3-5]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分）（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·38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）氢原子第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能级的能量为</w:t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n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362" w:dyaOrig="675" w14:anchorId="59330C18">
          <v:shape id="_x0000_i1044" type="#_x0000_t75" alt="" style="width:18.1pt;height:33.85pt" o:ole="">
            <v:imagedata r:id="rId60" o:title=""/>
          </v:shape>
          <o:OLEObject Type="Embed" ProgID="Equation.DSMT4" ShapeID="_x0000_i1044" DrawAspect="Content" ObjectID="_1800736871" r:id="rId61"/>
        </w:object>
      </w:r>
      <w:r>
        <w:rPr>
          <w:rFonts w:ascii="Times New Roman" w:hAnsi="Times New Roman" w:cs="Times New Roman"/>
          <w:color w:val="000000" w:themeColor="text1"/>
        </w:rPr>
        <w:t>，其中</w:t>
      </w:r>
      <w:r>
        <w:rPr>
          <w:rFonts w:ascii="Times New Roman" w:hAnsi="Times New Roman" w:cs="Times New Roman"/>
          <w:i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为基态能量．当氢原子由第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能级跃迁到第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能级时，发出光子的频率为</w:t>
      </w:r>
      <w:r>
        <w:rPr>
          <w:rFonts w:ascii="Times New Roman" w:hAnsi="Times New Roman" w:cs="Times New Roman"/>
          <w:i/>
          <w:color w:val="000000" w:themeColor="text1"/>
        </w:rPr>
        <w:t>ν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；若氢原子由第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能级跃迁到基态，发出光子的频率为</w:t>
      </w:r>
      <w:r>
        <w:rPr>
          <w:rFonts w:ascii="Times New Roman" w:hAnsi="Times New Roman" w:cs="Times New Roman"/>
          <w:i/>
          <w:color w:val="000000" w:themeColor="text1"/>
        </w:rPr>
        <w:t>ν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，则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522" w:dyaOrig="675" w14:anchorId="1663CB1D">
          <v:shape id="_x0000_i1045" type="#_x0000_t75" style="width:26.1pt;height:33.85pt" o:ole="">
            <v:imagedata r:id="rId62" o:title=""/>
          </v:shape>
          <o:OLEObject Type="Embed" ProgID="Equation.DSMT4" ShapeID="_x0000_i1045" DrawAspect="Content" ObjectID="_1800736872" r:id="rId63"/>
        </w:objec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314652B" w14:textId="77777777" w:rsidR="00D52EEF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2012·</w:t>
      </w:r>
      <w:r>
        <w:rPr>
          <w:rFonts w:ascii="Times New Roman" w:hAnsi="Times New Roman" w:cs="Times New Roman"/>
          <w:color w:val="000000" w:themeColor="text1"/>
        </w:rPr>
        <w:t>山东</w:t>
      </w:r>
      <w:r>
        <w:rPr>
          <w:rFonts w:ascii="Times New Roman" w:hAnsi="Times New Roman" w:cs="Times New Roman"/>
          <w:color w:val="000000" w:themeColor="text1"/>
        </w:rPr>
        <w:t>·38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）光滑水平轨道上有三个木块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，质量分别为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  <w:vertAlign w:val="subscript"/>
        </w:rPr>
        <w:t>B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=</w:t>
      </w:r>
      <w:r>
        <w:rPr>
          <w:rFonts w:ascii="Times New Roman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smallCaps/>
          <w:color w:val="000000" w:themeColor="text1"/>
          <w:vertAlign w:val="subscript"/>
        </w:rPr>
        <w:t>c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=</w:t>
      </w:r>
      <w:r>
        <w:rPr>
          <w:rFonts w:ascii="Times New Roman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，开始时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i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均静止，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以初速度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向右运动，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碰撞后分开，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又与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发生碰撞并粘在一起，此后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间的距离保持不变．求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碰撞前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的速度大小．</w:t>
      </w:r>
    </w:p>
    <w:p w14:paraId="2079FE56" w14:textId="77777777" w:rsidR="00D52EEF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D73DB93" wp14:editId="30BB472F">
            <wp:extent cx="2533015" cy="40640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562" cy="41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E94F" w14:textId="77777777" w:rsidR="00D52EEF" w:rsidRDefault="00D52EEF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53E93ACA" w14:textId="77777777" w:rsidR="00D52EEF" w:rsidRDefault="00000000">
      <w:pPr>
        <w:spacing w:line="312" w:lineRule="auto"/>
        <w:ind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285" w:dyaOrig="622" w14:anchorId="1BA69312">
          <v:shape id="_x0000_i1046" type="#_x0000_t75" style="width:14.25pt;height:31.15pt" o:ole="">
            <v:imagedata r:id="rId65" o:title=""/>
          </v:shape>
          <o:OLEObject Type="Embed" ProgID="Equation.DSMT4" ShapeID="_x0000_i1046" DrawAspect="Content" ObjectID="_1800736873" r:id="rId66"/>
        </w:objec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bookmarkStart w:id="2" w:name="MTBlankEqn"/>
      <w:r>
        <w:rPr>
          <w:rFonts w:ascii="Times New Roman" w:hAnsi="Times New Roman" w:cs="Times New Roman"/>
          <w:color w:val="000000" w:themeColor="text1"/>
          <w:position w:val="-24"/>
        </w:rPr>
        <w:object w:dxaOrig="501" w:dyaOrig="622" w14:anchorId="6064C778">
          <v:shape id="_x0000_i1047" type="#_x0000_t75" style="width:25.15pt;height:31.15pt" o:ole="">
            <v:imagedata r:id="rId67" o:title=""/>
          </v:shape>
          <o:OLEObject Type="Embed" ProgID="Equation.DSMT4" ShapeID="_x0000_i1047" DrawAspect="Content" ObjectID="_1800736874" r:id="rId68"/>
        </w:object>
      </w:r>
      <w:bookmarkEnd w:id="2"/>
    </w:p>
    <w:sectPr w:rsidR="00D52EEF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687B" w14:textId="77777777" w:rsidR="00D01DF1" w:rsidRDefault="00D01DF1" w:rsidP="00876819">
      <w:pPr>
        <w:rPr>
          <w:rFonts w:hint="eastAsia"/>
        </w:rPr>
      </w:pPr>
      <w:r>
        <w:separator/>
      </w:r>
    </w:p>
  </w:endnote>
  <w:endnote w:type="continuationSeparator" w:id="0">
    <w:p w14:paraId="74A66260" w14:textId="77777777" w:rsidR="00D01DF1" w:rsidRDefault="00D01DF1" w:rsidP="008768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8E1A" w14:textId="77777777" w:rsidR="00D01DF1" w:rsidRDefault="00D01DF1" w:rsidP="00876819">
      <w:pPr>
        <w:rPr>
          <w:rFonts w:hint="eastAsia"/>
        </w:rPr>
      </w:pPr>
      <w:r>
        <w:separator/>
      </w:r>
    </w:p>
  </w:footnote>
  <w:footnote w:type="continuationSeparator" w:id="0">
    <w:p w14:paraId="7DFE1107" w14:textId="77777777" w:rsidR="00D01DF1" w:rsidRDefault="00D01DF1" w:rsidP="008768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43C97"/>
    <w:rsid w:val="00051636"/>
    <w:rsid w:val="0006373F"/>
    <w:rsid w:val="000653EF"/>
    <w:rsid w:val="00074B33"/>
    <w:rsid w:val="00075369"/>
    <w:rsid w:val="000B623B"/>
    <w:rsid w:val="000F6E08"/>
    <w:rsid w:val="00126F38"/>
    <w:rsid w:val="001302C8"/>
    <w:rsid w:val="0013235C"/>
    <w:rsid w:val="00152ED9"/>
    <w:rsid w:val="00164DCD"/>
    <w:rsid w:val="001C5ADF"/>
    <w:rsid w:val="002033B9"/>
    <w:rsid w:val="002068E6"/>
    <w:rsid w:val="0023102C"/>
    <w:rsid w:val="00247C20"/>
    <w:rsid w:val="00255E18"/>
    <w:rsid w:val="00292EDB"/>
    <w:rsid w:val="0032634E"/>
    <w:rsid w:val="00326389"/>
    <w:rsid w:val="00327CDE"/>
    <w:rsid w:val="00334471"/>
    <w:rsid w:val="00357921"/>
    <w:rsid w:val="00391EE7"/>
    <w:rsid w:val="003B1CD3"/>
    <w:rsid w:val="00405CA5"/>
    <w:rsid w:val="00440B6C"/>
    <w:rsid w:val="00451259"/>
    <w:rsid w:val="00451408"/>
    <w:rsid w:val="0047278D"/>
    <w:rsid w:val="00486645"/>
    <w:rsid w:val="00491B73"/>
    <w:rsid w:val="0049669A"/>
    <w:rsid w:val="004A077C"/>
    <w:rsid w:val="004A2F49"/>
    <w:rsid w:val="004A3019"/>
    <w:rsid w:val="004A7CF1"/>
    <w:rsid w:val="00506F9A"/>
    <w:rsid w:val="00510EA2"/>
    <w:rsid w:val="005156A7"/>
    <w:rsid w:val="005243A2"/>
    <w:rsid w:val="00535272"/>
    <w:rsid w:val="005518C6"/>
    <w:rsid w:val="00562C45"/>
    <w:rsid w:val="00575099"/>
    <w:rsid w:val="0058578F"/>
    <w:rsid w:val="005A308D"/>
    <w:rsid w:val="005A5847"/>
    <w:rsid w:val="005B0CFB"/>
    <w:rsid w:val="005F127C"/>
    <w:rsid w:val="00604E93"/>
    <w:rsid w:val="00626861"/>
    <w:rsid w:val="00672334"/>
    <w:rsid w:val="00677FCA"/>
    <w:rsid w:val="00682448"/>
    <w:rsid w:val="00686789"/>
    <w:rsid w:val="006C537E"/>
    <w:rsid w:val="006D20A3"/>
    <w:rsid w:val="006E28A5"/>
    <w:rsid w:val="006E6A5C"/>
    <w:rsid w:val="00705C93"/>
    <w:rsid w:val="007146BC"/>
    <w:rsid w:val="00720332"/>
    <w:rsid w:val="00727135"/>
    <w:rsid w:val="00763A0C"/>
    <w:rsid w:val="00780EF0"/>
    <w:rsid w:val="007C007E"/>
    <w:rsid w:val="007D2CB1"/>
    <w:rsid w:val="0081363D"/>
    <w:rsid w:val="00843D10"/>
    <w:rsid w:val="0085265E"/>
    <w:rsid w:val="00862140"/>
    <w:rsid w:val="008766F9"/>
    <w:rsid w:val="00876819"/>
    <w:rsid w:val="008B3DDC"/>
    <w:rsid w:val="008E506F"/>
    <w:rsid w:val="008F6A1A"/>
    <w:rsid w:val="00914A16"/>
    <w:rsid w:val="009217BC"/>
    <w:rsid w:val="009358BB"/>
    <w:rsid w:val="009409D6"/>
    <w:rsid w:val="009427E7"/>
    <w:rsid w:val="00944454"/>
    <w:rsid w:val="00960619"/>
    <w:rsid w:val="00971BFB"/>
    <w:rsid w:val="009C1E18"/>
    <w:rsid w:val="009D7281"/>
    <w:rsid w:val="009E37D9"/>
    <w:rsid w:val="009F4C47"/>
    <w:rsid w:val="00A15348"/>
    <w:rsid w:val="00A157B2"/>
    <w:rsid w:val="00A17FFB"/>
    <w:rsid w:val="00A33F40"/>
    <w:rsid w:val="00A6008B"/>
    <w:rsid w:val="00AB315B"/>
    <w:rsid w:val="00AC2A31"/>
    <w:rsid w:val="00AF1DF5"/>
    <w:rsid w:val="00B0223D"/>
    <w:rsid w:val="00B308B8"/>
    <w:rsid w:val="00B453C2"/>
    <w:rsid w:val="00B82B68"/>
    <w:rsid w:val="00B915D8"/>
    <w:rsid w:val="00BA1E36"/>
    <w:rsid w:val="00BB0F85"/>
    <w:rsid w:val="00BC6F32"/>
    <w:rsid w:val="00BD201B"/>
    <w:rsid w:val="00BF14AA"/>
    <w:rsid w:val="00BF17CB"/>
    <w:rsid w:val="00BF6737"/>
    <w:rsid w:val="00BF7255"/>
    <w:rsid w:val="00C44E2D"/>
    <w:rsid w:val="00C47140"/>
    <w:rsid w:val="00C5611E"/>
    <w:rsid w:val="00C578E2"/>
    <w:rsid w:val="00C6302E"/>
    <w:rsid w:val="00C730DE"/>
    <w:rsid w:val="00C75C73"/>
    <w:rsid w:val="00C82289"/>
    <w:rsid w:val="00C93E3A"/>
    <w:rsid w:val="00CB1D13"/>
    <w:rsid w:val="00CC5B82"/>
    <w:rsid w:val="00CF161C"/>
    <w:rsid w:val="00D01BC0"/>
    <w:rsid w:val="00D01DF1"/>
    <w:rsid w:val="00D04873"/>
    <w:rsid w:val="00D3685C"/>
    <w:rsid w:val="00D52EEF"/>
    <w:rsid w:val="00D60F39"/>
    <w:rsid w:val="00D81827"/>
    <w:rsid w:val="00D940E1"/>
    <w:rsid w:val="00DB664D"/>
    <w:rsid w:val="00DC4039"/>
    <w:rsid w:val="00E0421F"/>
    <w:rsid w:val="00E05032"/>
    <w:rsid w:val="00E07A52"/>
    <w:rsid w:val="00E30371"/>
    <w:rsid w:val="00E336E3"/>
    <w:rsid w:val="00E42EDD"/>
    <w:rsid w:val="00E5427A"/>
    <w:rsid w:val="00E629AC"/>
    <w:rsid w:val="00E9113E"/>
    <w:rsid w:val="00E93DC0"/>
    <w:rsid w:val="00EA6845"/>
    <w:rsid w:val="00EB26C2"/>
    <w:rsid w:val="00EB4538"/>
    <w:rsid w:val="00EC2DC1"/>
    <w:rsid w:val="00EC3741"/>
    <w:rsid w:val="00EF6A2C"/>
    <w:rsid w:val="00F0346E"/>
    <w:rsid w:val="00F043AD"/>
    <w:rsid w:val="00F11BF8"/>
    <w:rsid w:val="00F2499B"/>
    <w:rsid w:val="00F24E93"/>
    <w:rsid w:val="00F647D9"/>
    <w:rsid w:val="00F704CF"/>
    <w:rsid w:val="00F81A0E"/>
    <w:rsid w:val="00FA57C3"/>
    <w:rsid w:val="00FC4922"/>
    <w:rsid w:val="00FC7E1F"/>
    <w:rsid w:val="00FD7A36"/>
    <w:rsid w:val="209D366E"/>
    <w:rsid w:val="4A5920C1"/>
    <w:rsid w:val="543B66D3"/>
    <w:rsid w:val="555D7D80"/>
    <w:rsid w:val="5B3028FB"/>
    <w:rsid w:val="608366DE"/>
    <w:rsid w:val="7A87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39498C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MTConvertedEquation">
    <w:name w:val="MTConvertedEquation"/>
    <w:basedOn w:val="a0"/>
    <w:rPr>
      <w:rFonts w:ascii="Times New Roman" w:eastAsia="黑体" w:hAnsi="Times New Roman" w:cs="Times New Roman"/>
      <w:bCs/>
      <w:sz w:val="32"/>
      <w:szCs w:val="32"/>
    </w:rPr>
  </w:style>
  <w:style w:type="paragraph" w:customStyle="1" w:styleId="11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oleObject" Target="embeddings/oleObject6.bin"/><Relationship Id="rId42" Type="http://schemas.openxmlformats.org/officeDocument/2006/relationships/image" Target="media/image25.jpeg"/><Relationship Id="rId47" Type="http://schemas.openxmlformats.org/officeDocument/2006/relationships/image" Target="media/image28.wmf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7.jpeg"/><Relationship Id="rId37" Type="http://schemas.openxmlformats.org/officeDocument/2006/relationships/image" Target="media/image21.jpeg"/><Relationship Id="rId40" Type="http://schemas.openxmlformats.org/officeDocument/2006/relationships/oleObject" Target="embeddings/oleObject12.bin"/><Relationship Id="rId45" Type="http://schemas.openxmlformats.org/officeDocument/2006/relationships/image" Target="media/image27.wmf"/><Relationship Id="rId53" Type="http://schemas.openxmlformats.org/officeDocument/2006/relationships/image" Target="media/image32.jpeg"/><Relationship Id="rId58" Type="http://schemas.openxmlformats.org/officeDocument/2006/relationships/image" Target="media/image35.wmf"/><Relationship Id="rId66" Type="http://schemas.openxmlformats.org/officeDocument/2006/relationships/oleObject" Target="embeddings/oleObject22.bin"/><Relationship Id="rId5" Type="http://schemas.openxmlformats.org/officeDocument/2006/relationships/endnotes" Target="endnotes.xml"/><Relationship Id="rId61" Type="http://schemas.openxmlformats.org/officeDocument/2006/relationships/oleObject" Target="embeddings/oleObject20.bin"/><Relationship Id="rId19" Type="http://schemas.openxmlformats.org/officeDocument/2006/relationships/image" Target="media/image9.jpe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4.jpeg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6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4.wmf"/><Relationship Id="rId64" Type="http://schemas.openxmlformats.org/officeDocument/2006/relationships/image" Target="media/image38.jpeg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30.jpeg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8.jpeg"/><Relationship Id="rId38" Type="http://schemas.openxmlformats.org/officeDocument/2006/relationships/image" Target="media/image22.jpeg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19.bin"/><Relationship Id="rId67" Type="http://schemas.openxmlformats.org/officeDocument/2006/relationships/image" Target="media/image40.wmf"/><Relationship Id="rId20" Type="http://schemas.openxmlformats.org/officeDocument/2006/relationships/image" Target="media/image10.wmf"/><Relationship Id="rId41" Type="http://schemas.openxmlformats.org/officeDocument/2006/relationships/image" Target="media/image24.jpeg"/><Relationship Id="rId54" Type="http://schemas.openxmlformats.org/officeDocument/2006/relationships/image" Target="media/image33.wmf"/><Relationship Id="rId62" Type="http://schemas.openxmlformats.org/officeDocument/2006/relationships/image" Target="media/image37.wm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20.jpeg"/><Relationship Id="rId49" Type="http://schemas.openxmlformats.org/officeDocument/2006/relationships/image" Target="media/image29.wmf"/><Relationship Id="rId57" Type="http://schemas.openxmlformats.org/officeDocument/2006/relationships/oleObject" Target="embeddings/oleObject1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3.bin"/><Relationship Id="rId52" Type="http://schemas.openxmlformats.org/officeDocument/2006/relationships/image" Target="media/image31.jpeg"/><Relationship Id="rId60" Type="http://schemas.openxmlformats.org/officeDocument/2006/relationships/image" Target="media/image36.wmf"/><Relationship Id="rId65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jpeg"/><Relationship Id="rId39" Type="http://schemas.openxmlformats.org/officeDocument/2006/relationships/image" Target="media/image23.wmf"/><Relationship Id="rId34" Type="http://schemas.openxmlformats.org/officeDocument/2006/relationships/image" Target="media/image19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4113</Characters>
  <Application>Microsoft Office Word</Application>
  <DocSecurity>0</DocSecurity>
  <Lines>34</Lines>
  <Paragraphs>9</Paragraphs>
  <ScaleCrop>false</ScaleCrop>
  <Company>Intergen Ltd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2025-02-10T15:39:00Z</dcterms:created>
  <dcterms:modified xsi:type="dcterms:W3CDTF">2025-02-10T15:39:00Z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9AF6F0E2BBAD4A479B7E84B16DFCB0D6_12</vt:lpwstr>
  </property>
  <property fmtid="{D5CDD505-2E9C-101B-9397-08002B2CF9AE}" pid="4" name="KSOTemplateDocerSaveRecord">
    <vt:lpwstr>eyJoZGlkIjoiNTlmMWI0ZWVlNzVlYjA1N2EzYWRjNjdlZmRjM2Y1NTcifQ==</vt:lpwstr>
  </property>
  <property fmtid="{D5CDD505-2E9C-101B-9397-08002B2CF9AE}" pid="5" name="MTWinEqns">
    <vt:bool>true</vt:bool>
  </property>
</Properties>
</file>