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0BD39" w14:textId="77777777" w:rsidR="00227888" w:rsidRDefault="00000000">
      <w:pPr>
        <w:spacing w:line="312" w:lineRule="auto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eastAsia="黑体"/>
          <w:sz w:val="32"/>
          <w:szCs w:val="32"/>
        </w:rPr>
        <w:t>2010</w:t>
      </w:r>
      <w:r>
        <w:rPr>
          <w:rFonts w:ascii="黑体" w:eastAsia="黑体" w:hAnsi="黑体"/>
          <w:sz w:val="32"/>
          <w:szCs w:val="32"/>
        </w:rPr>
        <w:t>年普通高等学校招生全国统一考试</w:t>
      </w:r>
      <w:r>
        <w:rPr>
          <w:rFonts w:ascii="宋体" w:hAnsi="宋体"/>
          <w:sz w:val="32"/>
          <w:szCs w:val="32"/>
        </w:rPr>
        <w:t>（</w:t>
      </w:r>
      <w:r>
        <w:rPr>
          <w:rFonts w:ascii="黑体" w:eastAsia="黑体" w:hAnsi="黑体"/>
          <w:sz w:val="32"/>
          <w:szCs w:val="32"/>
        </w:rPr>
        <w:t>全国</w:t>
      </w:r>
      <w:r>
        <w:rPr>
          <w:rFonts w:eastAsia="黑体" w:cs="Times New Roman"/>
          <w:sz w:val="32"/>
          <w:szCs w:val="32"/>
        </w:rPr>
        <w:t>Ⅰ</w:t>
      </w:r>
      <w:r>
        <w:rPr>
          <w:rFonts w:ascii="黑体" w:eastAsia="黑体" w:hAnsi="黑体"/>
          <w:sz w:val="32"/>
          <w:szCs w:val="32"/>
        </w:rPr>
        <w:t>卷）</w:t>
      </w:r>
    </w:p>
    <w:p w14:paraId="31680B73" w14:textId="77777777" w:rsidR="00227888" w:rsidRDefault="00000000">
      <w:pPr>
        <w:spacing w:line="312" w:lineRule="auto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理综物理部分</w:t>
      </w:r>
    </w:p>
    <w:p w14:paraId="7F8C0926" w14:textId="77777777" w:rsidR="00227888" w:rsidRDefault="00000000">
      <w:pPr>
        <w:spacing w:line="312" w:lineRule="auto"/>
        <w:jc w:val="center"/>
        <w:rPr>
          <w:rFonts w:ascii="黑体" w:eastAsia="黑体" w:hAnsi="黑体" w:hint="eastAsia"/>
          <w:color w:val="7030A0"/>
          <w:sz w:val="24"/>
          <w:szCs w:val="24"/>
        </w:rPr>
      </w:pPr>
      <w:r>
        <w:rPr>
          <w:rFonts w:ascii="黑体" w:eastAsia="黑体" w:hAnsi="黑体"/>
          <w:color w:val="7030A0"/>
          <w:sz w:val="24"/>
          <w:szCs w:val="24"/>
        </w:rPr>
        <w:t>排版：</w:t>
      </w:r>
      <w:r>
        <w:rPr>
          <w:rFonts w:ascii="黑体" w:eastAsia="黑体" w:hAnsi="黑体" w:hint="eastAsia"/>
          <w:color w:val="7030A0"/>
          <w:sz w:val="24"/>
          <w:szCs w:val="24"/>
        </w:rPr>
        <w:t>深圳市颜德福</w:t>
      </w:r>
      <w:r>
        <w:rPr>
          <w:rFonts w:ascii="黑体" w:eastAsia="黑体" w:hAnsi="黑体"/>
          <w:color w:val="7030A0"/>
          <w:sz w:val="24"/>
          <w:szCs w:val="24"/>
        </w:rPr>
        <w:t>老师     校正：</w:t>
      </w:r>
      <w:r>
        <w:rPr>
          <w:rFonts w:ascii="黑体" w:eastAsia="黑体" w:hAnsi="黑体" w:hint="eastAsia"/>
          <w:color w:val="7030A0"/>
          <w:sz w:val="24"/>
          <w:szCs w:val="24"/>
        </w:rPr>
        <w:t xml:space="preserve">江苏省泰州中学袁贵年老师 </w:t>
      </w:r>
    </w:p>
    <w:p w14:paraId="3A47F6DC" w14:textId="77777777" w:rsidR="00227888" w:rsidRDefault="00227888">
      <w:pPr>
        <w:spacing w:line="312" w:lineRule="auto"/>
        <w:sectPr w:rsidR="00227888">
          <w:footnotePr>
            <w:numFmt w:val="decimalEnclosedCircleChinese"/>
          </w:footnotePr>
          <w:pgSz w:w="11906" w:h="16839"/>
          <w:pgMar w:top="1134" w:right="1134" w:bottom="1134" w:left="1134" w:header="720" w:footer="720" w:gutter="0"/>
          <w:cols w:sep="1" w:space="425"/>
          <w:docGrid w:linePitch="299"/>
        </w:sectPr>
      </w:pPr>
    </w:p>
    <w:p w14:paraId="75D619BB" w14:textId="77777777" w:rsidR="00227888" w:rsidRDefault="00000000">
      <w:pPr>
        <w:spacing w:line="312" w:lineRule="auto"/>
        <w:jc w:val="center"/>
        <w:rPr>
          <w:rFonts w:eastAsia="黑体" w:cs="Times New Roman"/>
        </w:rPr>
      </w:pPr>
      <w:r>
        <w:rPr>
          <w:rFonts w:eastAsia="黑体" w:cs="Times New Roman"/>
        </w:rPr>
        <w:t>第</w:t>
      </w:r>
      <w:r>
        <w:rPr>
          <w:rFonts w:eastAsia="黑体" w:cs="Times New Roman"/>
        </w:rPr>
        <w:t>Ⅰ</w:t>
      </w:r>
      <w:r>
        <w:rPr>
          <w:rFonts w:eastAsia="黑体" w:cs="Times New Roman"/>
        </w:rPr>
        <w:t>卷（选择题共</w:t>
      </w:r>
      <w:r>
        <w:rPr>
          <w:rFonts w:eastAsia="黑体" w:cs="Times New Roman"/>
        </w:rPr>
        <w:t>48</w:t>
      </w:r>
      <w:r>
        <w:rPr>
          <w:rFonts w:eastAsia="黑体" w:cs="Times New Roman"/>
        </w:rPr>
        <w:t>分）</w:t>
      </w:r>
    </w:p>
    <w:p w14:paraId="31A60389" w14:textId="77777777" w:rsidR="00227888" w:rsidRDefault="00000000">
      <w:pPr>
        <w:pStyle w:val="af"/>
        <w:spacing w:line="312" w:lineRule="auto"/>
        <w:ind w:left="426" w:hanging="426"/>
        <w:rPr>
          <w:rFonts w:eastAsia="黑体" w:cs="Times New Roman"/>
        </w:rPr>
      </w:pPr>
      <w:r>
        <w:rPr>
          <w:rFonts w:eastAsia="黑体" w:cs="Times New Roman"/>
        </w:rPr>
        <w:t>一、选择题（本大题共</w:t>
      </w:r>
      <w:r>
        <w:rPr>
          <w:rFonts w:eastAsia="黑体" w:cs="Times New Roman"/>
        </w:rPr>
        <w:t>8</w:t>
      </w:r>
      <w:r>
        <w:rPr>
          <w:rFonts w:eastAsia="黑体" w:cs="Times New Roman"/>
        </w:rPr>
        <w:t>小题，共</w:t>
      </w:r>
      <w:r>
        <w:rPr>
          <w:rFonts w:eastAsia="黑体" w:cs="Times New Roman"/>
        </w:rPr>
        <w:t>48</w:t>
      </w:r>
      <w:r>
        <w:rPr>
          <w:rFonts w:eastAsia="黑体" w:cs="Times New Roman"/>
        </w:rPr>
        <w:t>分，在每小题给出的四个选项中，有的只有一个选项正确，有的有多个选项正确，全部选对的得</w:t>
      </w:r>
      <w:r>
        <w:rPr>
          <w:rFonts w:eastAsia="黑体" w:cs="Times New Roman"/>
        </w:rPr>
        <w:t>6</w:t>
      </w:r>
      <w:r>
        <w:rPr>
          <w:rFonts w:eastAsia="黑体" w:cs="Times New Roman"/>
        </w:rPr>
        <w:t>分，选对但不全的得</w:t>
      </w:r>
      <w:r>
        <w:rPr>
          <w:rFonts w:eastAsia="黑体" w:cs="Times New Roman"/>
        </w:rPr>
        <w:t>3</w:t>
      </w:r>
      <w:r>
        <w:rPr>
          <w:rFonts w:eastAsia="黑体" w:cs="Times New Roman"/>
        </w:rPr>
        <w:t>分，有选错的得</w:t>
      </w:r>
      <w:r>
        <w:rPr>
          <w:rFonts w:eastAsia="黑体" w:cs="Times New Roman"/>
        </w:rPr>
        <w:t>0</w:t>
      </w:r>
      <w:r>
        <w:rPr>
          <w:rFonts w:eastAsia="黑体" w:cs="Times New Roman"/>
        </w:rPr>
        <w:t>分）</w:t>
      </w:r>
    </w:p>
    <w:p w14:paraId="48E26820" w14:textId="77777777" w:rsidR="00227888" w:rsidRDefault="00000000">
      <w:pPr>
        <w:spacing w:line="312" w:lineRule="auto"/>
        <w:ind w:left="440" w:hangingChars="200" w:hanging="440"/>
      </w:pPr>
      <w:r>
        <w:t>14</w:t>
      </w:r>
      <w:r>
        <w:t>．</w:t>
      </w:r>
      <w:r>
        <w:rPr>
          <w:rFonts w:ascii="宋体" w:hAnsi="宋体"/>
        </w:rPr>
        <w:t>（</w:t>
      </w:r>
      <w:r>
        <w:t>2010·</w:t>
      </w:r>
      <w:r>
        <w:t>全国</w:t>
      </w:r>
      <w:r>
        <w:rPr>
          <w:rFonts w:hint="eastAsia"/>
        </w:rPr>
        <w:t>Ⅰ</w:t>
      </w:r>
      <w:r>
        <w:t>·14</w:t>
      </w:r>
      <w:r>
        <w:rPr>
          <w:rFonts w:ascii="宋体" w:hAnsi="宋体"/>
        </w:rPr>
        <w:t>）</w:t>
      </w:r>
      <w:r>
        <w:t>原子核</w:t>
      </w:r>
      <w:r>
        <w:rPr>
          <w:position w:val="-10"/>
        </w:rPr>
        <w:object w:dxaOrig="477" w:dyaOrig="367" w14:anchorId="3A13573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.9pt;height:18.35pt" o:ole="">
            <v:imagedata r:id="rId8" o:title=""/>
          </v:shape>
          <o:OLEObject Type="Embed" ProgID="Equation.DSMT4" ShapeID="_x0000_i1025" DrawAspect="Content" ObjectID="_1801024651" r:id="rId9"/>
        </w:object>
      </w:r>
      <w:r>
        <w:t>经放射性衰变</w:t>
      </w:r>
      <w:r>
        <w:t>①</w:t>
      </w:r>
      <w:r>
        <w:t>变为原子核</w:t>
      </w:r>
      <w:r>
        <w:rPr>
          <w:position w:val="-10"/>
        </w:rPr>
        <w:object w:dxaOrig="566" w:dyaOrig="367" w14:anchorId="13063AD1">
          <v:shape id="_x0000_i1026" type="#_x0000_t75" style="width:28.25pt;height:18.35pt" o:ole="">
            <v:imagedata r:id="rId10" o:title=""/>
          </v:shape>
          <o:OLEObject Type="Embed" ProgID="Equation.DSMT4" ShapeID="_x0000_i1026" DrawAspect="Content" ObjectID="_1801024652" r:id="rId11"/>
        </w:object>
      </w:r>
      <w:r>
        <w:t>，继而经放射性衰变</w:t>
      </w:r>
      <w:r>
        <w:t>②</w:t>
      </w:r>
      <w:r>
        <w:t>变为原子核</w:t>
      </w:r>
      <w:r>
        <w:rPr>
          <w:position w:val="-10"/>
        </w:rPr>
        <w:object w:dxaOrig="555" w:dyaOrig="367" w14:anchorId="710B293B">
          <v:shape id="_x0000_i1027" type="#_x0000_t75" style="width:27.8pt;height:18.35pt" o:ole="">
            <v:imagedata r:id="rId12" o:title=""/>
          </v:shape>
          <o:OLEObject Type="Embed" ProgID="Equation.DSMT4" ShapeID="_x0000_i1027" DrawAspect="Content" ObjectID="_1801024653" r:id="rId13"/>
        </w:object>
      </w:r>
      <w:r>
        <w:t>，再</w:t>
      </w:r>
      <w:r>
        <w:rPr>
          <w:rFonts w:asciiTheme="minorEastAsia" w:hAnsiTheme="minorEastAsia"/>
        </w:rPr>
        <w:t>经放射</w:t>
      </w:r>
      <w:r>
        <w:t>性衰变</w:t>
      </w:r>
      <w:r>
        <w:t>③</w:t>
      </w:r>
      <w:r>
        <w:t>变为原子核</w:t>
      </w:r>
      <w:r>
        <w:rPr>
          <w:position w:val="-10"/>
        </w:rPr>
        <w:object w:dxaOrig="477" w:dyaOrig="367" w14:anchorId="5439BD4F">
          <v:shape id="_x0000_i1028" type="#_x0000_t75" style="width:23.9pt;height:18.35pt" o:ole="">
            <v:imagedata r:id="rId14" o:title=""/>
          </v:shape>
          <o:OLEObject Type="Embed" ProgID="Equation.DSMT4" ShapeID="_x0000_i1028" DrawAspect="Content" ObjectID="_1801024654" r:id="rId15"/>
        </w:object>
      </w:r>
      <w:r>
        <w:t>．放射性衰变</w:t>
      </w:r>
      <w:r>
        <w:t>①</w:t>
      </w:r>
      <w:r>
        <w:t>、</w:t>
      </w:r>
      <w:r>
        <w:t>②</w:t>
      </w:r>
      <w:r>
        <w:t>和</w:t>
      </w:r>
      <w:r>
        <w:t>③</w:t>
      </w:r>
      <w:r>
        <w:t>依次为</w:t>
      </w:r>
    </w:p>
    <w:p w14:paraId="30C166CC" w14:textId="77777777" w:rsidR="00227888" w:rsidRDefault="00000000">
      <w:pPr>
        <w:spacing w:line="312" w:lineRule="auto"/>
        <w:ind w:firstLineChars="200" w:firstLine="440"/>
      </w:pPr>
      <w:r>
        <w:rPr>
          <w:rFonts w:cs="Times New Roman"/>
        </w:rPr>
        <w:t>A</w:t>
      </w:r>
      <w:r>
        <w:rPr>
          <w:rFonts w:hint="eastAsia"/>
        </w:rPr>
        <w:t>．</w:t>
      </w:r>
      <w:r>
        <w:t>α</w:t>
      </w:r>
      <w:r>
        <w:t>衰变、</w:t>
      </w:r>
      <w:r>
        <w:t>β</w:t>
      </w:r>
      <w:r>
        <w:t>衰变和</w:t>
      </w:r>
      <w:r>
        <w:t>β</w:t>
      </w:r>
      <w:r>
        <w:t>衰变</w:t>
      </w:r>
    </w:p>
    <w:p w14:paraId="06916B6B" w14:textId="77777777" w:rsidR="00227888" w:rsidRDefault="00000000">
      <w:pPr>
        <w:spacing w:line="312" w:lineRule="auto"/>
        <w:ind w:firstLineChars="200" w:firstLine="440"/>
      </w:pPr>
      <w:r>
        <w:rPr>
          <w:iCs/>
        </w:rPr>
        <w:t>B</w:t>
      </w:r>
      <w:r>
        <w:rPr>
          <w:rFonts w:hint="eastAsia"/>
        </w:rPr>
        <w:t>．</w:t>
      </w:r>
      <w:r>
        <w:t>β</w:t>
      </w:r>
      <w:r>
        <w:t>衰变、</w:t>
      </w:r>
      <w:r>
        <w:t>α</w:t>
      </w:r>
      <w:r>
        <w:t>衰变和</w:t>
      </w:r>
      <w:r>
        <w:t>β</w:t>
      </w:r>
      <w:r>
        <w:t>衰变</w:t>
      </w:r>
    </w:p>
    <w:p w14:paraId="13D28A0B" w14:textId="77777777" w:rsidR="00227888" w:rsidRDefault="00000000">
      <w:pPr>
        <w:spacing w:line="312" w:lineRule="auto"/>
        <w:ind w:firstLineChars="200" w:firstLine="440"/>
      </w:pPr>
      <w:r>
        <w:rPr>
          <w:iCs/>
        </w:rPr>
        <w:t>C</w:t>
      </w:r>
      <w:r>
        <w:t>．</w:t>
      </w:r>
      <w:r>
        <w:t>β</w:t>
      </w:r>
      <w:r>
        <w:t>衰变、</w:t>
      </w:r>
      <w:r>
        <w:t>β</w:t>
      </w:r>
      <w:r>
        <w:t>衰变和</w:t>
      </w:r>
      <w:r>
        <w:t>α</w:t>
      </w:r>
      <w:r>
        <w:t>衰变</w:t>
      </w:r>
    </w:p>
    <w:p w14:paraId="0F0674E2" w14:textId="77777777" w:rsidR="00227888" w:rsidRDefault="00000000">
      <w:pPr>
        <w:spacing w:line="312" w:lineRule="auto"/>
        <w:ind w:firstLineChars="200" w:firstLine="440"/>
      </w:pPr>
      <w:r>
        <w:rPr>
          <w:iCs/>
        </w:rPr>
        <w:t>D</w:t>
      </w:r>
      <w:r>
        <w:t>．</w:t>
      </w:r>
      <w:r>
        <w:t>α</w:t>
      </w:r>
      <w:r>
        <w:t>衰变、</w:t>
      </w:r>
      <w:r>
        <w:t>β</w:t>
      </w:r>
      <w:r>
        <w:t>衰变和</w:t>
      </w:r>
      <w:r>
        <w:t>α</w:t>
      </w:r>
      <w:r>
        <w:t>衰变</w:t>
      </w:r>
    </w:p>
    <w:p w14:paraId="05BEAE03" w14:textId="77777777" w:rsidR="00227888" w:rsidRDefault="00000000">
      <w:pPr>
        <w:tabs>
          <w:tab w:val="left" w:pos="3402"/>
        </w:tabs>
        <w:snapToGrid w:val="0"/>
        <w:spacing w:line="312" w:lineRule="auto"/>
        <w:ind w:firstLineChars="200" w:firstLine="440"/>
      </w:pPr>
      <w:r>
        <w:t>【答案】</w:t>
      </w:r>
      <w:r>
        <w:rPr>
          <w:rFonts w:hint="eastAsia"/>
        </w:rPr>
        <w:t>A</w:t>
      </w:r>
    </w:p>
    <w:p w14:paraId="7F266D7F" w14:textId="77777777" w:rsidR="00227888" w:rsidRDefault="00000000">
      <w:pPr>
        <w:spacing w:line="312" w:lineRule="auto"/>
        <w:ind w:left="440" w:hangingChars="200" w:hanging="440"/>
      </w:pPr>
      <w:r>
        <w:t>15</w:t>
      </w:r>
      <w:r>
        <w:t>．</w:t>
      </w:r>
      <w:r>
        <w:rPr>
          <w:rFonts w:ascii="宋体" w:hAnsi="宋体"/>
        </w:rPr>
        <w:t>（</w:t>
      </w:r>
      <w:r>
        <w:t>2010·</w:t>
      </w:r>
      <w:r>
        <w:t>全国</w:t>
      </w:r>
      <w:r>
        <w:rPr>
          <w:rFonts w:hint="eastAsia"/>
        </w:rPr>
        <w:t>Ⅰ</w:t>
      </w:r>
      <w:r>
        <w:t>·15</w:t>
      </w:r>
      <w:r>
        <w:rPr>
          <w:rFonts w:ascii="宋体" w:hAnsi="宋体"/>
        </w:rPr>
        <w:t>）</w:t>
      </w:r>
      <w:r>
        <w:t>如图，轻弹簧上端与一质量为</w:t>
      </w:r>
      <w:r>
        <w:rPr>
          <w:rFonts w:hint="eastAsia"/>
          <w:i/>
          <w:iCs/>
        </w:rPr>
        <w:t>m</w:t>
      </w:r>
      <w:r>
        <w:t>的木块</w:t>
      </w:r>
      <w:r>
        <w:t>1</w:t>
      </w:r>
      <w:r>
        <w:t>相连，下端与另一质量为</w:t>
      </w:r>
      <w:r>
        <w:rPr>
          <w:rFonts w:hint="eastAsia"/>
          <w:i/>
          <w:iCs/>
        </w:rPr>
        <w:t>M</w:t>
      </w:r>
      <w:r>
        <w:t>的木块</w:t>
      </w:r>
      <w:r>
        <w:t>2</w:t>
      </w:r>
      <w:r>
        <w:t>相连，整个系统置于水平放置的光滑木板上，并处于静止状态．现将木板沿水平方向突然抽出，设抽出后的瞬间，木块</w:t>
      </w:r>
      <w:r>
        <w:t>1</w:t>
      </w:r>
      <w:r>
        <w:t>、</w:t>
      </w:r>
      <w:r>
        <w:t>2</w:t>
      </w:r>
      <w:r>
        <w:t>的加速度大小分别为</w:t>
      </w:r>
      <w:r>
        <w:rPr>
          <w:rFonts w:cs="Times New Roman"/>
          <w:i/>
        </w:rPr>
        <w:t>a</w:t>
      </w:r>
      <w:r>
        <w:rPr>
          <w:rFonts w:cs="Times New Roman"/>
          <w:iCs/>
          <w:vertAlign w:val="subscript"/>
        </w:rPr>
        <w:t>1</w:t>
      </w:r>
      <w:r>
        <w:t>、</w:t>
      </w:r>
      <w:r>
        <w:rPr>
          <w:rFonts w:cs="Times New Roman"/>
          <w:i/>
        </w:rPr>
        <w:t>a</w:t>
      </w:r>
      <w:r>
        <w:rPr>
          <w:rFonts w:cs="Times New Roman" w:hint="eastAsia"/>
          <w:iCs/>
          <w:vertAlign w:val="subscript"/>
        </w:rPr>
        <w:t>2</w:t>
      </w:r>
      <w:r>
        <w:t>．重力加速度大小为</w:t>
      </w:r>
      <w:r>
        <w:rPr>
          <w:rFonts w:hint="eastAsia"/>
          <w:i/>
          <w:iCs/>
        </w:rPr>
        <w:t>g</w:t>
      </w:r>
      <w:r>
        <w:t>．则有</w:t>
      </w:r>
    </w:p>
    <w:p w14:paraId="00439B20" w14:textId="77777777" w:rsidR="00227888" w:rsidRDefault="00000000">
      <w:pPr>
        <w:spacing w:line="312" w:lineRule="auto"/>
        <w:ind w:firstLineChars="200" w:firstLine="440"/>
        <w:rPr>
          <w:rFonts w:eastAsia="方正书宋_GBK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62069B9" wp14:editId="2418283A">
            <wp:simplePos x="0" y="0"/>
            <wp:positionH relativeFrom="column">
              <wp:posOffset>4429125</wp:posOffset>
            </wp:positionH>
            <wp:positionV relativeFrom="paragraph">
              <wp:posOffset>151130</wp:posOffset>
            </wp:positionV>
            <wp:extent cx="791845" cy="899795"/>
            <wp:effectExtent l="0" t="0" r="0" b="0"/>
            <wp:wrapSquare wrapText="bothSides"/>
            <wp:docPr id="18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jpe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84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/>
        </w:rPr>
        <w:t>A</w:t>
      </w:r>
      <w:r>
        <w:rPr>
          <w:rFonts w:hint="eastAsia"/>
        </w:rPr>
        <w:t>．</w:t>
      </w:r>
      <w:r>
        <w:rPr>
          <w:rFonts w:cs="Times New Roman"/>
          <w:i/>
        </w:rPr>
        <w:t>a</w:t>
      </w:r>
      <w:r>
        <w:rPr>
          <w:rFonts w:cs="Times New Roman"/>
          <w:iCs/>
          <w:vertAlign w:val="subscript"/>
        </w:rPr>
        <w:t>1</w:t>
      </w:r>
      <w:r>
        <w:rPr>
          <w:rFonts w:cs="Times New Roman"/>
        </w:rPr>
        <w:t>= 0</w:t>
      </w:r>
      <w:r>
        <w:t>，</w:t>
      </w:r>
      <w:r>
        <w:rPr>
          <w:rFonts w:cs="Times New Roman"/>
          <w:i/>
        </w:rPr>
        <w:t>a</w:t>
      </w:r>
      <w:r>
        <w:rPr>
          <w:rFonts w:cs="Times New Roman" w:hint="eastAsia"/>
          <w:iCs/>
          <w:vertAlign w:val="subscript"/>
        </w:rPr>
        <w:t>2</w:t>
      </w:r>
      <w:r>
        <w:rPr>
          <w:rFonts w:cs="Times New Roman"/>
        </w:rPr>
        <w:t xml:space="preserve">= </w:t>
      </w:r>
      <w:r>
        <w:rPr>
          <w:rFonts w:cs="Times New Roman" w:hint="eastAsia"/>
          <w:i/>
          <w:iCs/>
        </w:rPr>
        <w:t>g</w:t>
      </w:r>
    </w:p>
    <w:p w14:paraId="3CA2C303" w14:textId="77777777" w:rsidR="00227888" w:rsidRDefault="00000000">
      <w:pPr>
        <w:spacing w:line="312" w:lineRule="auto"/>
        <w:ind w:firstLineChars="200" w:firstLine="440"/>
        <w:rPr>
          <w:rFonts w:eastAsia="方正书宋_GBK"/>
        </w:rPr>
      </w:pPr>
      <w:r>
        <w:rPr>
          <w:iCs/>
        </w:rPr>
        <w:t>B</w:t>
      </w:r>
      <w:r>
        <w:rPr>
          <w:rFonts w:hint="eastAsia"/>
        </w:rPr>
        <w:t>．</w:t>
      </w:r>
      <w:r>
        <w:rPr>
          <w:rFonts w:cs="Times New Roman"/>
          <w:i/>
        </w:rPr>
        <w:t>a</w:t>
      </w:r>
      <w:r>
        <w:rPr>
          <w:rFonts w:cs="Times New Roman"/>
          <w:iCs/>
          <w:vertAlign w:val="subscript"/>
        </w:rPr>
        <w:t>1</w:t>
      </w:r>
      <w:r>
        <w:rPr>
          <w:rFonts w:cs="Times New Roman"/>
        </w:rPr>
        <w:t xml:space="preserve">= </w:t>
      </w:r>
      <w:r>
        <w:rPr>
          <w:rFonts w:cs="Times New Roman" w:hint="eastAsia"/>
          <w:i/>
          <w:iCs/>
        </w:rPr>
        <w:t>g</w:t>
      </w:r>
      <w:r>
        <w:t>，</w:t>
      </w:r>
      <w:r>
        <w:rPr>
          <w:rFonts w:cs="Times New Roman"/>
          <w:i/>
        </w:rPr>
        <w:t>a</w:t>
      </w:r>
      <w:r>
        <w:rPr>
          <w:rFonts w:cs="Times New Roman" w:hint="eastAsia"/>
          <w:iCs/>
          <w:vertAlign w:val="subscript"/>
        </w:rPr>
        <w:t>2</w:t>
      </w:r>
      <w:r>
        <w:rPr>
          <w:rFonts w:cs="Times New Roman"/>
        </w:rPr>
        <w:t xml:space="preserve">= </w:t>
      </w:r>
      <w:r>
        <w:rPr>
          <w:rFonts w:cs="Times New Roman" w:hint="eastAsia"/>
          <w:i/>
          <w:iCs/>
        </w:rPr>
        <w:t>g</w:t>
      </w:r>
    </w:p>
    <w:p w14:paraId="4B202042" w14:textId="77777777" w:rsidR="00227888" w:rsidRDefault="00000000">
      <w:pPr>
        <w:spacing w:line="312" w:lineRule="auto"/>
        <w:ind w:firstLineChars="200" w:firstLine="440"/>
        <w:rPr>
          <w:rFonts w:eastAsia="方正书宋_GBK"/>
        </w:rPr>
      </w:pPr>
      <w:r>
        <w:rPr>
          <w:iCs/>
        </w:rPr>
        <w:t>C</w:t>
      </w:r>
      <w:r>
        <w:t>．</w:t>
      </w:r>
      <w:r>
        <w:rPr>
          <w:rFonts w:cs="Times New Roman"/>
          <w:i/>
        </w:rPr>
        <w:t>a</w:t>
      </w:r>
      <w:r>
        <w:rPr>
          <w:rFonts w:cs="Times New Roman"/>
          <w:iCs/>
          <w:vertAlign w:val="subscript"/>
        </w:rPr>
        <w:t>1</w:t>
      </w:r>
      <w:r>
        <w:rPr>
          <w:rFonts w:cs="Times New Roman"/>
        </w:rPr>
        <w:t>= 0</w:t>
      </w:r>
      <w:r>
        <w:t>，</w:t>
      </w:r>
      <w:r>
        <w:rPr>
          <w:rFonts w:cs="Times New Roman"/>
          <w:i/>
        </w:rPr>
        <w:t>a</w:t>
      </w:r>
      <w:r>
        <w:rPr>
          <w:rFonts w:cs="Times New Roman" w:hint="eastAsia"/>
          <w:iCs/>
          <w:vertAlign w:val="subscript"/>
        </w:rPr>
        <w:t>2</w:t>
      </w:r>
      <w:r>
        <w:rPr>
          <w:rFonts w:cs="Times New Roman"/>
        </w:rPr>
        <w:t>=</w:t>
      </w:r>
      <w:r>
        <w:rPr>
          <w:position w:val="-22"/>
        </w:rPr>
        <w:object w:dxaOrig="854" w:dyaOrig="566" w14:anchorId="52B5149C">
          <v:shape id="_x0000_i1029" type="#_x0000_t75" style="width:42.75pt;height:28.25pt" o:ole="">
            <v:imagedata r:id="rId17" o:title=""/>
          </v:shape>
          <o:OLEObject Type="Embed" ProgID="Equation.DSMT4" ShapeID="_x0000_i1029" DrawAspect="Content" ObjectID="_1801024655" r:id="rId18"/>
        </w:object>
      </w:r>
    </w:p>
    <w:p w14:paraId="2A8267DC" w14:textId="77777777" w:rsidR="00227888" w:rsidRDefault="00000000">
      <w:pPr>
        <w:spacing w:line="312" w:lineRule="auto"/>
        <w:ind w:firstLineChars="200" w:firstLine="440"/>
      </w:pPr>
      <w:r>
        <w:rPr>
          <w:iCs/>
        </w:rPr>
        <w:t>D</w:t>
      </w:r>
      <w:r>
        <w:t>．</w:t>
      </w:r>
      <w:r>
        <w:rPr>
          <w:rFonts w:cs="Times New Roman"/>
          <w:i/>
        </w:rPr>
        <w:t>a</w:t>
      </w:r>
      <w:r>
        <w:rPr>
          <w:rFonts w:cs="Times New Roman"/>
          <w:iCs/>
          <w:vertAlign w:val="subscript"/>
        </w:rPr>
        <w:t>1</w:t>
      </w:r>
      <w:r>
        <w:rPr>
          <w:rFonts w:cs="Times New Roman"/>
        </w:rPr>
        <w:t>=</w:t>
      </w:r>
      <w:r>
        <w:rPr>
          <w:rFonts w:cs="Times New Roman" w:hint="eastAsia"/>
          <w:i/>
          <w:iCs/>
        </w:rPr>
        <w:t xml:space="preserve"> g</w:t>
      </w:r>
      <w:r>
        <w:t>，</w:t>
      </w:r>
      <w:r>
        <w:rPr>
          <w:rFonts w:cs="Times New Roman"/>
          <w:i/>
        </w:rPr>
        <w:t>a</w:t>
      </w:r>
      <w:r>
        <w:rPr>
          <w:rFonts w:cs="Times New Roman" w:hint="eastAsia"/>
          <w:iCs/>
          <w:vertAlign w:val="subscript"/>
        </w:rPr>
        <w:t>2</w:t>
      </w:r>
      <w:r>
        <w:rPr>
          <w:rFonts w:cs="Times New Roman"/>
        </w:rPr>
        <w:t>=</w:t>
      </w:r>
      <w:r>
        <w:rPr>
          <w:position w:val="-22"/>
        </w:rPr>
        <w:object w:dxaOrig="854" w:dyaOrig="566" w14:anchorId="07E47719">
          <v:shape id="_x0000_i1030" type="#_x0000_t75" style="width:42.75pt;height:28.25pt" o:ole="">
            <v:imagedata r:id="rId19" o:title=""/>
          </v:shape>
          <o:OLEObject Type="Embed" ProgID="Equation.DSMT4" ShapeID="_x0000_i1030" DrawAspect="Content" ObjectID="_1801024656" r:id="rId20"/>
        </w:object>
      </w:r>
    </w:p>
    <w:p w14:paraId="67D71B44" w14:textId="77777777" w:rsidR="00227888" w:rsidRDefault="00000000">
      <w:pPr>
        <w:tabs>
          <w:tab w:val="left" w:pos="3402"/>
        </w:tabs>
        <w:snapToGrid w:val="0"/>
        <w:spacing w:line="312" w:lineRule="auto"/>
        <w:ind w:firstLineChars="200" w:firstLine="440"/>
      </w:pPr>
      <w:r>
        <w:t>【答案】</w:t>
      </w:r>
      <w:r>
        <w:rPr>
          <w:rFonts w:hint="eastAsia"/>
        </w:rPr>
        <w:t>C</w:t>
      </w:r>
    </w:p>
    <w:p w14:paraId="423DF052" w14:textId="77777777" w:rsidR="00227888" w:rsidRDefault="00000000">
      <w:pPr>
        <w:spacing w:line="312" w:lineRule="auto"/>
      </w:pPr>
      <w:r>
        <w:t>16</w:t>
      </w:r>
      <w:r>
        <w:t>．</w:t>
      </w:r>
      <w:r>
        <w:rPr>
          <w:rFonts w:ascii="宋体" w:hAnsi="宋体"/>
        </w:rPr>
        <w:t>（</w:t>
      </w:r>
      <w:r>
        <w:t>2010·</w:t>
      </w:r>
      <w:r>
        <w:t>全国</w:t>
      </w:r>
      <w:r>
        <w:rPr>
          <w:rFonts w:hint="eastAsia"/>
        </w:rPr>
        <w:t>Ⅰ</w:t>
      </w:r>
      <w:r>
        <w:t>·16</w:t>
      </w:r>
      <w:r>
        <w:rPr>
          <w:rFonts w:ascii="宋体" w:hAnsi="宋体"/>
        </w:rPr>
        <w:t>）</w:t>
      </w:r>
      <w:r>
        <w:t>关于静电场，下列结论普遍成立的是</w:t>
      </w:r>
    </w:p>
    <w:p w14:paraId="5D3953DA" w14:textId="77777777" w:rsidR="00227888" w:rsidRDefault="00000000">
      <w:pPr>
        <w:spacing w:line="312" w:lineRule="auto"/>
        <w:ind w:firstLineChars="200" w:firstLine="440"/>
      </w:pPr>
      <w:r>
        <w:rPr>
          <w:rFonts w:cs="Times New Roman"/>
        </w:rPr>
        <w:t>A</w:t>
      </w:r>
      <w:r>
        <w:t>．电场强度大的地方电势高，电场强度小的地方电势低</w:t>
      </w:r>
    </w:p>
    <w:p w14:paraId="7B52B8C5" w14:textId="77777777" w:rsidR="00227888" w:rsidRDefault="00000000">
      <w:pPr>
        <w:spacing w:line="312" w:lineRule="auto"/>
        <w:ind w:firstLineChars="200" w:firstLine="440"/>
      </w:pPr>
      <w:r>
        <w:rPr>
          <w:rFonts w:cs="Times New Roman"/>
        </w:rPr>
        <w:t>B</w:t>
      </w:r>
      <w:r>
        <w:t>．电场中任意两点之间的电势差只与这两点的场强有关</w:t>
      </w:r>
    </w:p>
    <w:p w14:paraId="2F8750F5" w14:textId="77777777" w:rsidR="00227888" w:rsidRDefault="00000000">
      <w:pPr>
        <w:spacing w:line="312" w:lineRule="auto"/>
        <w:ind w:firstLineChars="200" w:firstLine="440"/>
      </w:pPr>
      <w:r>
        <w:rPr>
          <w:rFonts w:cs="Times New Roman"/>
        </w:rPr>
        <w:t>C</w:t>
      </w:r>
      <w:r>
        <w:t>．在正电荷或负电荷产生的静电场中，场强方向都指向电势降低最快的方向</w:t>
      </w:r>
    </w:p>
    <w:p w14:paraId="7539965A" w14:textId="77777777" w:rsidR="00227888" w:rsidRDefault="00000000">
      <w:pPr>
        <w:spacing w:line="312" w:lineRule="auto"/>
        <w:ind w:firstLineChars="200" w:firstLine="440"/>
      </w:pPr>
      <w:r>
        <w:rPr>
          <w:rFonts w:cs="Times New Roman"/>
        </w:rPr>
        <w:t>D</w:t>
      </w:r>
      <w:r>
        <w:rPr>
          <w:rFonts w:cs="Times New Roman"/>
        </w:rPr>
        <w:t>．</w:t>
      </w:r>
      <w:r>
        <w:t>将正点电荷从场强为零的一点移动到场强为零的另一点，电场力做功为零</w:t>
      </w:r>
    </w:p>
    <w:p w14:paraId="3D49E23F" w14:textId="77777777" w:rsidR="00227888" w:rsidRDefault="00000000">
      <w:pPr>
        <w:tabs>
          <w:tab w:val="left" w:pos="3402"/>
        </w:tabs>
        <w:snapToGrid w:val="0"/>
        <w:spacing w:line="312" w:lineRule="auto"/>
        <w:ind w:firstLineChars="200" w:firstLine="440"/>
      </w:pPr>
      <w:r>
        <w:t>【答案】</w:t>
      </w:r>
      <w:r>
        <w:rPr>
          <w:rFonts w:hint="eastAsia"/>
        </w:rPr>
        <w:t>C</w:t>
      </w:r>
    </w:p>
    <w:p w14:paraId="567965EC" w14:textId="77777777" w:rsidR="00227888" w:rsidRDefault="00000000">
      <w:pPr>
        <w:spacing w:line="312" w:lineRule="auto"/>
        <w:ind w:left="440" w:hangingChars="200" w:hanging="440"/>
        <w:textAlignment w:val="top"/>
      </w:pPr>
      <w:r>
        <w:t>17</w:t>
      </w:r>
      <w:r>
        <w:t>．</w:t>
      </w:r>
      <w:r>
        <w:rPr>
          <w:rFonts w:ascii="宋体" w:hAnsi="宋体" w:hint="eastAsia"/>
        </w:rPr>
        <w:t>（</w:t>
      </w:r>
      <w:r>
        <w:t>2010·</w:t>
      </w:r>
      <w:r>
        <w:t>全国</w:t>
      </w:r>
      <w:r>
        <w:rPr>
          <w:rFonts w:hint="eastAsia"/>
        </w:rPr>
        <w:t>Ⅰ</w:t>
      </w:r>
      <w:r>
        <w:t>·17</w:t>
      </w:r>
      <w:r>
        <w:rPr>
          <w:rFonts w:ascii="宋体" w:hAnsi="宋体" w:hint="eastAsia"/>
        </w:rPr>
        <w:t>）</w:t>
      </w:r>
      <w:r>
        <w:t>某地的地磁场磁感应强度的竖直分量方向向下，大小为</w:t>
      </w:r>
      <w:r>
        <w:rPr>
          <w:rFonts w:hint="eastAsia"/>
        </w:rPr>
        <w:t>4.5</w:t>
      </w:r>
      <w:r>
        <w:t>×10</w:t>
      </w:r>
      <w:r>
        <w:rPr>
          <w:rFonts w:hint="eastAsia"/>
          <w:vertAlign w:val="superscript"/>
        </w:rPr>
        <w:t>－</w:t>
      </w:r>
      <w:r>
        <w:rPr>
          <w:rFonts w:hint="eastAsia"/>
          <w:vertAlign w:val="superscript"/>
        </w:rPr>
        <w:t>5</w:t>
      </w:r>
      <w:r>
        <w:rPr>
          <w:rFonts w:hint="eastAsia"/>
        </w:rPr>
        <w:t xml:space="preserve"> T</w:t>
      </w:r>
      <w:r>
        <w:t>．一灵敏电压表连接在当地入海河段的两岸，河宽</w:t>
      </w:r>
      <w:r>
        <w:t>100</w:t>
      </w:r>
      <w:r>
        <w:rPr>
          <w:rFonts w:hint="eastAsia"/>
        </w:rPr>
        <w:t xml:space="preserve"> </w:t>
      </w:r>
      <w:r>
        <w:rPr>
          <w:iCs/>
        </w:rPr>
        <w:t>m</w:t>
      </w:r>
      <w:r>
        <w:t>，该河段涨潮和落潮时有海水</w:t>
      </w:r>
      <w:r>
        <w:rPr>
          <w:rFonts w:ascii="宋体" w:hAnsi="宋体"/>
        </w:rPr>
        <w:t>（</w:t>
      </w:r>
      <w:r>
        <w:t>视为导体</w:t>
      </w:r>
      <w:r>
        <w:rPr>
          <w:rFonts w:ascii="宋体" w:hAnsi="宋体"/>
        </w:rPr>
        <w:t>）</w:t>
      </w:r>
      <w:r>
        <w:t>流过．设落潮时，海水自西向东流，流速为</w:t>
      </w:r>
      <w:r>
        <w:t>2</w:t>
      </w:r>
      <w:r>
        <w:rPr>
          <w:rFonts w:hint="eastAsia"/>
        </w:rPr>
        <w:t xml:space="preserve"> </w:t>
      </w:r>
      <w:r>
        <w:rPr>
          <w:iCs/>
        </w:rPr>
        <w:t>m/s</w:t>
      </w:r>
      <w:r>
        <w:t>．下列说法正确的是</w:t>
      </w:r>
    </w:p>
    <w:p w14:paraId="0A48032D" w14:textId="77777777" w:rsidR="00227888" w:rsidRDefault="00000000">
      <w:pPr>
        <w:spacing w:line="312" w:lineRule="auto"/>
        <w:ind w:firstLineChars="200" w:firstLine="440"/>
      </w:pPr>
      <w:r>
        <w:rPr>
          <w:rFonts w:cs="Times New Roman"/>
        </w:rPr>
        <w:t>A</w:t>
      </w:r>
      <w:r>
        <w:t>．电压表记录的电压为</w:t>
      </w:r>
      <w:r>
        <w:t>5</w:t>
      </w:r>
      <w:r>
        <w:rPr>
          <w:rFonts w:hint="eastAsia"/>
        </w:rPr>
        <w:t xml:space="preserve"> </w:t>
      </w:r>
      <w:r>
        <w:t>mV</w:t>
      </w:r>
    </w:p>
    <w:p w14:paraId="07AE932B" w14:textId="77777777" w:rsidR="00227888" w:rsidRDefault="00000000">
      <w:pPr>
        <w:spacing w:line="312" w:lineRule="auto"/>
        <w:ind w:firstLineChars="200" w:firstLine="440"/>
      </w:pPr>
      <w:r>
        <w:rPr>
          <w:rFonts w:cs="Times New Roman"/>
        </w:rPr>
        <w:t>B</w:t>
      </w:r>
      <w:r>
        <w:t>．电压表记录的电压为</w:t>
      </w:r>
      <w:r>
        <w:t>9</w:t>
      </w:r>
      <w:r>
        <w:rPr>
          <w:rFonts w:hint="eastAsia"/>
        </w:rPr>
        <w:t xml:space="preserve"> </w:t>
      </w:r>
      <w:r>
        <w:t>mV</w:t>
      </w:r>
    </w:p>
    <w:p w14:paraId="4F50867A" w14:textId="77777777" w:rsidR="00227888" w:rsidRDefault="00000000">
      <w:pPr>
        <w:spacing w:line="312" w:lineRule="auto"/>
        <w:ind w:firstLineChars="200" w:firstLine="440"/>
      </w:pPr>
      <w:r>
        <w:rPr>
          <w:rFonts w:cs="Times New Roman"/>
        </w:rPr>
        <w:t>C</w:t>
      </w:r>
      <w:r>
        <w:t>．河南岸的电势较高</w:t>
      </w:r>
    </w:p>
    <w:p w14:paraId="5F43D674" w14:textId="77777777" w:rsidR="00227888" w:rsidRDefault="00000000">
      <w:pPr>
        <w:spacing w:line="312" w:lineRule="auto"/>
        <w:ind w:firstLineChars="200" w:firstLine="440"/>
      </w:pPr>
      <w:r>
        <w:rPr>
          <w:rFonts w:cs="Times New Roman"/>
        </w:rPr>
        <w:t>D</w:t>
      </w:r>
      <w:r>
        <w:t>．河北岸的电势较高</w:t>
      </w:r>
    </w:p>
    <w:p w14:paraId="4886FBB4" w14:textId="77777777" w:rsidR="00227888" w:rsidRDefault="00000000">
      <w:pPr>
        <w:tabs>
          <w:tab w:val="left" w:pos="3402"/>
        </w:tabs>
        <w:snapToGrid w:val="0"/>
        <w:spacing w:line="312" w:lineRule="auto"/>
        <w:ind w:firstLineChars="200" w:firstLine="440"/>
      </w:pPr>
      <w:r>
        <w:t>【答案】</w:t>
      </w:r>
      <w:r>
        <w:rPr>
          <w:rFonts w:hint="eastAsia"/>
        </w:rPr>
        <w:t>BD</w:t>
      </w:r>
    </w:p>
    <w:p w14:paraId="7D7300E1" w14:textId="77777777" w:rsidR="00227888" w:rsidRDefault="00000000">
      <w:pPr>
        <w:spacing w:line="312" w:lineRule="auto"/>
        <w:ind w:left="440" w:hangingChars="200" w:hanging="440"/>
      </w:pPr>
      <w:r>
        <w:lastRenderedPageBreak/>
        <w:t>18</w:t>
      </w:r>
      <w:r>
        <w:t>．</w:t>
      </w:r>
      <w:r>
        <w:rPr>
          <w:rFonts w:ascii="宋体" w:hAnsi="宋体"/>
        </w:rPr>
        <w:t>（</w:t>
      </w:r>
      <w:r>
        <w:t>2010·</w:t>
      </w:r>
      <w:r>
        <w:t>全国</w:t>
      </w:r>
      <w:r>
        <w:rPr>
          <w:rFonts w:hint="eastAsia"/>
        </w:rPr>
        <w:t>Ⅰ</w:t>
      </w:r>
      <w:r>
        <w:t>·18</w:t>
      </w:r>
      <w:r>
        <w:rPr>
          <w:rFonts w:ascii="宋体" w:hAnsi="宋体"/>
        </w:rPr>
        <w:t>）</w:t>
      </w:r>
      <w:r>
        <w:t>一水平抛出的小球落到一倾角为</w:t>
      </w:r>
      <w:r>
        <w:rPr>
          <w:i/>
          <w:iCs/>
        </w:rPr>
        <w:t>θ</w:t>
      </w:r>
      <w:r>
        <w:t>的斜面上时，其速度方向与斜面垂直，运动轨迹如图中虚线所示．小球在竖直方向下落的距离与在水平方向通过的距离之比为</w:t>
      </w:r>
    </w:p>
    <w:p w14:paraId="3FF5A56F" w14:textId="77777777" w:rsidR="00227888" w:rsidRDefault="00000000">
      <w:pPr>
        <w:spacing w:line="312" w:lineRule="auto"/>
        <w:ind w:firstLineChars="200" w:firstLine="440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2B9A610" wp14:editId="53594E28">
            <wp:simplePos x="0" y="0"/>
            <wp:positionH relativeFrom="column">
              <wp:posOffset>4050665</wp:posOffset>
            </wp:positionH>
            <wp:positionV relativeFrom="paragraph">
              <wp:posOffset>35560</wp:posOffset>
            </wp:positionV>
            <wp:extent cx="1295400" cy="683895"/>
            <wp:effectExtent l="0" t="0" r="0" b="0"/>
            <wp:wrapSquare wrapText="bothSides"/>
            <wp:docPr id="1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7.jpeg"/>
                    <pic:cNvPicPr>
                      <a:picLocks noChangeAspect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683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</w:t>
      </w:r>
      <w:r>
        <w:t>．</w:t>
      </w:r>
      <w:r>
        <w:rPr>
          <w:iCs/>
        </w:rPr>
        <w:t>t</w:t>
      </w:r>
      <w:r>
        <w:rPr>
          <w:rFonts w:hint="eastAsia"/>
          <w:iCs/>
        </w:rPr>
        <w:t>a</w:t>
      </w:r>
      <w:r>
        <w:rPr>
          <w:iCs/>
        </w:rPr>
        <w:t>n</w:t>
      </w:r>
      <w:r>
        <w:rPr>
          <w:i/>
        </w:rPr>
        <w:t>θ</w:t>
      </w:r>
      <w:r>
        <w:tab/>
      </w:r>
      <w:r>
        <w:tab/>
        <w:t>B</w:t>
      </w:r>
      <w:r>
        <w:t>．</w:t>
      </w:r>
      <w:r>
        <w:rPr>
          <w:rFonts w:cs="Times New Roman"/>
          <w:position w:val="-22"/>
        </w:rPr>
        <w:object w:dxaOrig="545" w:dyaOrig="566" w14:anchorId="23F00816">
          <v:shape id="_x0000_i1031" type="#_x0000_t75" style="width:27.3pt;height:28.25pt" o:ole="">
            <v:imagedata r:id="rId22" o:title=""/>
          </v:shape>
          <o:OLEObject Type="Embed" ProgID="Equation.DSMT4" ShapeID="_x0000_i1031" DrawAspect="Content" ObjectID="_1801024657" r:id="rId23"/>
        </w:object>
      </w:r>
    </w:p>
    <w:p w14:paraId="4DD86A2A" w14:textId="77777777" w:rsidR="00227888" w:rsidRDefault="00000000">
      <w:pPr>
        <w:spacing w:line="312" w:lineRule="auto"/>
        <w:ind w:firstLineChars="200" w:firstLine="440"/>
        <w:rPr>
          <w:rFonts w:cs="Times New Roman"/>
        </w:rPr>
      </w:pPr>
      <w:r>
        <w:t>C</w:t>
      </w:r>
      <w:r>
        <w:t>．</w:t>
      </w:r>
      <w:r>
        <w:t>2t</w:t>
      </w:r>
      <w:r>
        <w:rPr>
          <w:rFonts w:hint="eastAsia"/>
        </w:rPr>
        <w:t>a</w:t>
      </w:r>
      <w:r>
        <w:t>n</w:t>
      </w:r>
      <w:r>
        <w:rPr>
          <w:i/>
          <w:iCs/>
        </w:rPr>
        <w:t>θ</w:t>
      </w:r>
      <w:r>
        <w:rPr>
          <w:i/>
          <w:iCs/>
        </w:rPr>
        <w:tab/>
      </w:r>
      <w:r>
        <w:rPr>
          <w:i/>
          <w:iCs/>
        </w:rPr>
        <w:tab/>
      </w:r>
      <w:r>
        <w:t>D</w:t>
      </w:r>
      <w:r>
        <w:t>．</w:t>
      </w:r>
      <w:r>
        <w:rPr>
          <w:rFonts w:cs="Times New Roman"/>
          <w:position w:val="-22"/>
        </w:rPr>
        <w:object w:dxaOrig="644" w:dyaOrig="566" w14:anchorId="4A73031E">
          <v:shape id="_x0000_i1032" type="#_x0000_t75" style="width:32.15pt;height:28.25pt" o:ole="">
            <v:imagedata r:id="rId24" o:title=""/>
          </v:shape>
          <o:OLEObject Type="Embed" ProgID="Equation.DSMT4" ShapeID="_x0000_i1032" DrawAspect="Content" ObjectID="_1801024658" r:id="rId25"/>
        </w:object>
      </w:r>
    </w:p>
    <w:p w14:paraId="026DBB1B" w14:textId="77777777" w:rsidR="00227888" w:rsidRDefault="00000000">
      <w:pPr>
        <w:tabs>
          <w:tab w:val="left" w:pos="3402"/>
        </w:tabs>
        <w:snapToGrid w:val="0"/>
        <w:spacing w:line="312" w:lineRule="auto"/>
        <w:ind w:firstLineChars="200" w:firstLine="440"/>
      </w:pPr>
      <w:r>
        <w:t>【答案】</w:t>
      </w:r>
      <w:r>
        <w:rPr>
          <w:rFonts w:hint="eastAsia"/>
        </w:rPr>
        <w:t>D</w:t>
      </w:r>
    </w:p>
    <w:p w14:paraId="46AFB939" w14:textId="77777777" w:rsidR="00227888" w:rsidRDefault="00000000">
      <w:pPr>
        <w:spacing w:line="312" w:lineRule="auto"/>
        <w:ind w:left="440" w:hangingChars="200" w:hanging="440"/>
      </w:pPr>
      <w:r>
        <w:t>19</w:t>
      </w:r>
      <w:r>
        <w:t>．</w:t>
      </w:r>
      <w:r>
        <w:rPr>
          <w:rFonts w:ascii="宋体" w:hAnsi="宋体"/>
        </w:rPr>
        <w:t>（</w:t>
      </w:r>
      <w:r>
        <w:t>2010·</w:t>
      </w:r>
      <w:r>
        <w:t>全国</w:t>
      </w:r>
      <w:r>
        <w:rPr>
          <w:rFonts w:hint="eastAsia"/>
        </w:rPr>
        <w:t>Ⅰ</w:t>
      </w:r>
      <w:r>
        <w:t>·19</w:t>
      </w:r>
      <w:r>
        <w:rPr>
          <w:rFonts w:ascii="宋体" w:hAnsi="宋体"/>
        </w:rPr>
        <w:t>）</w:t>
      </w:r>
      <w:r>
        <w:t>如图为两分子系统的势能</w:t>
      </w:r>
      <w:r>
        <w:rPr>
          <w:rFonts w:cs="Times New Roman"/>
          <w:i/>
        </w:rPr>
        <w:t>E</w:t>
      </w:r>
      <w:r>
        <w:rPr>
          <w:rFonts w:cs="Times New Roman"/>
          <w:iCs/>
          <w:vertAlign w:val="subscript"/>
        </w:rPr>
        <w:t>p</w:t>
      </w:r>
      <w:r>
        <w:t>与两分子间距离</w:t>
      </w:r>
      <w:r>
        <w:rPr>
          <w:i/>
          <w:iCs/>
        </w:rPr>
        <w:t>r</w:t>
      </w:r>
      <w:r>
        <w:t>的关系曲线．下列说法正确的是</w:t>
      </w:r>
    </w:p>
    <w:p w14:paraId="5E61A550" w14:textId="77777777" w:rsidR="00227888" w:rsidRDefault="00000000">
      <w:pPr>
        <w:spacing w:line="312" w:lineRule="auto"/>
        <w:ind w:firstLineChars="200" w:firstLine="44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94B688C" wp14:editId="1CF683C0">
            <wp:simplePos x="0" y="0"/>
            <wp:positionH relativeFrom="column">
              <wp:posOffset>4175125</wp:posOffset>
            </wp:positionH>
            <wp:positionV relativeFrom="paragraph">
              <wp:posOffset>20955</wp:posOffset>
            </wp:positionV>
            <wp:extent cx="1376680" cy="1056640"/>
            <wp:effectExtent l="0" t="0" r="0" b="0"/>
            <wp:wrapSquare wrapText="bothSides"/>
            <wp:docPr id="20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jpeg"/>
                    <pic:cNvPicPr>
                      <a:picLocks noChangeAspect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6680" cy="1056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</w:t>
      </w:r>
      <w:r>
        <w:t>．当</w:t>
      </w:r>
      <w:r>
        <w:rPr>
          <w:i/>
          <w:iCs/>
        </w:rPr>
        <w:t>r</w:t>
      </w:r>
      <w:r>
        <w:t>大于</w:t>
      </w:r>
      <w:r>
        <w:rPr>
          <w:rFonts w:cs="Times New Roman"/>
          <w:i/>
        </w:rPr>
        <w:t>r</w:t>
      </w:r>
      <w:r>
        <w:rPr>
          <w:rFonts w:cs="Times New Roman"/>
          <w:vertAlign w:val="subscript"/>
        </w:rPr>
        <w:t>1</w:t>
      </w:r>
      <w:r>
        <w:t>时，分子间的作用力表现为引力</w:t>
      </w:r>
    </w:p>
    <w:p w14:paraId="630FC43A" w14:textId="77777777" w:rsidR="00227888" w:rsidRDefault="00000000">
      <w:pPr>
        <w:spacing w:line="312" w:lineRule="auto"/>
        <w:ind w:firstLineChars="200" w:firstLine="440"/>
      </w:pPr>
      <w:r>
        <w:t>B</w:t>
      </w:r>
      <w:r>
        <w:t>．当</w:t>
      </w:r>
      <w:r>
        <w:rPr>
          <w:i/>
          <w:iCs/>
        </w:rPr>
        <w:t>r</w:t>
      </w:r>
      <w:r>
        <w:t>小于</w:t>
      </w:r>
      <w:r>
        <w:rPr>
          <w:rFonts w:cs="Times New Roman"/>
          <w:i/>
        </w:rPr>
        <w:t>r</w:t>
      </w:r>
      <w:r>
        <w:rPr>
          <w:rFonts w:cs="Times New Roman"/>
          <w:vertAlign w:val="subscript"/>
        </w:rPr>
        <w:t>1</w:t>
      </w:r>
      <w:r>
        <w:t>时，分子间的作用力表现为斥力</w:t>
      </w:r>
    </w:p>
    <w:p w14:paraId="6EE7E0ED" w14:textId="77777777" w:rsidR="00227888" w:rsidRDefault="00000000">
      <w:pPr>
        <w:spacing w:line="312" w:lineRule="auto"/>
        <w:ind w:firstLineChars="200" w:firstLine="440"/>
      </w:pPr>
      <w:r>
        <w:t>C</w:t>
      </w:r>
      <w:r>
        <w:t>．当</w:t>
      </w:r>
      <w:r>
        <w:rPr>
          <w:i/>
          <w:iCs/>
        </w:rPr>
        <w:t>r</w:t>
      </w:r>
      <w:r>
        <w:t>等于</w:t>
      </w:r>
      <w:r>
        <w:rPr>
          <w:rFonts w:cs="Times New Roman"/>
          <w:i/>
        </w:rPr>
        <w:t>r</w:t>
      </w:r>
      <w:r>
        <w:rPr>
          <w:rFonts w:cs="Times New Roman" w:hint="eastAsia"/>
          <w:iCs/>
          <w:vertAlign w:val="subscript"/>
        </w:rPr>
        <w:t>2</w:t>
      </w:r>
      <w:r>
        <w:t>时，分子间的作用力为零</w:t>
      </w:r>
    </w:p>
    <w:p w14:paraId="50ACC79A" w14:textId="77777777" w:rsidR="00227888" w:rsidRDefault="00000000">
      <w:pPr>
        <w:spacing w:line="312" w:lineRule="auto"/>
        <w:ind w:firstLineChars="200" w:firstLine="440"/>
      </w:pPr>
      <w:r>
        <w:t>D</w:t>
      </w:r>
      <w:r>
        <w:t>．在</w:t>
      </w:r>
      <w:r>
        <w:rPr>
          <w:i/>
          <w:iCs/>
        </w:rPr>
        <w:t>r</w:t>
      </w:r>
      <w:r>
        <w:t>由</w:t>
      </w:r>
      <w:r>
        <w:rPr>
          <w:rFonts w:cs="Times New Roman"/>
          <w:i/>
        </w:rPr>
        <w:t>r</w:t>
      </w:r>
      <w:r>
        <w:rPr>
          <w:rFonts w:cs="Times New Roman"/>
          <w:vertAlign w:val="subscript"/>
        </w:rPr>
        <w:t>1</w:t>
      </w:r>
      <w:r>
        <w:t>变到</w:t>
      </w:r>
      <w:r>
        <w:rPr>
          <w:rFonts w:cs="Times New Roman"/>
          <w:i/>
        </w:rPr>
        <w:t>r</w:t>
      </w:r>
      <w:r>
        <w:rPr>
          <w:rFonts w:cs="Times New Roman" w:hint="eastAsia"/>
          <w:iCs/>
          <w:vertAlign w:val="subscript"/>
        </w:rPr>
        <w:t>2</w:t>
      </w:r>
      <w:r>
        <w:t>的过程中，分子间的作用力做负功</w:t>
      </w:r>
    </w:p>
    <w:p w14:paraId="0F72412E" w14:textId="77777777" w:rsidR="00227888" w:rsidRDefault="00000000">
      <w:pPr>
        <w:tabs>
          <w:tab w:val="left" w:pos="3402"/>
        </w:tabs>
        <w:snapToGrid w:val="0"/>
        <w:spacing w:line="312" w:lineRule="auto"/>
        <w:ind w:firstLineChars="200" w:firstLine="440"/>
      </w:pPr>
      <w:r>
        <w:t>【答案】</w:t>
      </w:r>
      <w:r>
        <w:rPr>
          <w:rFonts w:hint="eastAsia"/>
        </w:rPr>
        <w:t>BC</w:t>
      </w:r>
    </w:p>
    <w:p w14:paraId="2D3B3A35" w14:textId="77777777" w:rsidR="00227888" w:rsidRDefault="00000000">
      <w:pPr>
        <w:spacing w:line="312" w:lineRule="auto"/>
        <w:ind w:left="440" w:hangingChars="200" w:hanging="440"/>
      </w:pPr>
      <w:r>
        <w:t>20</w:t>
      </w:r>
      <w:r>
        <w:t>．</w:t>
      </w:r>
      <w:r>
        <w:rPr>
          <w:rFonts w:ascii="宋体" w:hAnsi="宋体"/>
        </w:rPr>
        <w:t>（</w:t>
      </w:r>
      <w:r>
        <w:t>2010·</w:t>
      </w:r>
      <w:r>
        <w:t>全国</w:t>
      </w:r>
      <w:r>
        <w:rPr>
          <w:rFonts w:hint="eastAsia"/>
        </w:rPr>
        <w:t>Ⅰ</w:t>
      </w:r>
      <w:r>
        <w:t>·20</w:t>
      </w:r>
      <w:r>
        <w:rPr>
          <w:rFonts w:ascii="宋体" w:hAnsi="宋体"/>
        </w:rPr>
        <w:t>）</w:t>
      </w:r>
      <w:r>
        <w:t>某人手持边长为</w:t>
      </w:r>
      <w:r>
        <w:rPr>
          <w:rFonts w:hint="eastAsia"/>
        </w:rPr>
        <w:t>6 c</w:t>
      </w:r>
      <w:r>
        <w:t>m</w:t>
      </w:r>
      <w:r>
        <w:t>的正方形平面镜测量身后一棵树的高度．测量时保持镜面与地面垂直，镜子与眼睛的距离为</w:t>
      </w:r>
      <w:r>
        <w:rPr>
          <w:rFonts w:hint="eastAsia"/>
        </w:rPr>
        <w:t xml:space="preserve">0.4 </w:t>
      </w:r>
      <w:r>
        <w:rPr>
          <w:iCs/>
        </w:rPr>
        <w:t>m</w:t>
      </w:r>
      <w:r>
        <w:t>．在某位置时，他在镜中恰好能够看到整棵树的像；然后他向前走了</w:t>
      </w:r>
      <w:r>
        <w:rPr>
          <w:rFonts w:hint="eastAsia"/>
        </w:rPr>
        <w:t>6.0</w:t>
      </w:r>
      <w:r>
        <w:rPr>
          <w:rFonts w:hint="eastAsia"/>
          <w:iCs/>
        </w:rPr>
        <w:t xml:space="preserve"> </w:t>
      </w:r>
      <w:r>
        <w:rPr>
          <w:iCs/>
        </w:rPr>
        <w:t>m</w:t>
      </w:r>
      <w:r>
        <w:t>，发现用这个镜子长度的</w:t>
      </w:r>
      <w:r>
        <w:rPr>
          <w:position w:val="-24"/>
        </w:rPr>
        <w:object w:dxaOrig="209" w:dyaOrig="545" w14:anchorId="38291BC4">
          <v:shape id="_x0000_i1033" type="#_x0000_t75" style="width:10.4pt;height:27.3pt" o:ole="">
            <v:imagedata r:id="rId27" o:title=""/>
          </v:shape>
          <o:OLEObject Type="Embed" ProgID="Equation.DSMT4" ShapeID="_x0000_i1033" DrawAspect="Content" ObjectID="_1801024659" r:id="rId28"/>
        </w:object>
      </w:r>
      <w:r>
        <w:t>就能看到整棵树的像，这棵树的高度约为</w:t>
      </w:r>
    </w:p>
    <w:p w14:paraId="5434DB72" w14:textId="77777777" w:rsidR="00227888" w:rsidRDefault="00000000">
      <w:pPr>
        <w:spacing w:line="312" w:lineRule="auto"/>
        <w:ind w:firstLineChars="200" w:firstLine="440"/>
      </w:pPr>
      <w:r>
        <w:t>A</w:t>
      </w:r>
      <w:r>
        <w:t>．</w:t>
      </w:r>
      <w:r>
        <w:rPr>
          <w:rFonts w:hint="eastAsia"/>
        </w:rPr>
        <w:t xml:space="preserve">4.0 </w:t>
      </w:r>
      <w:r>
        <w:rPr>
          <w:iCs/>
        </w:rPr>
        <w:t>m</w:t>
      </w:r>
      <w:r>
        <w:tab/>
      </w:r>
      <w:r>
        <w:tab/>
        <w:t>B</w:t>
      </w:r>
      <w:r>
        <w:t>．</w:t>
      </w:r>
      <w:r>
        <w:rPr>
          <w:rFonts w:hint="eastAsia"/>
        </w:rPr>
        <w:t xml:space="preserve">4.5 </w:t>
      </w:r>
      <w:r>
        <w:rPr>
          <w:iCs/>
        </w:rPr>
        <w:t>m</w:t>
      </w:r>
    </w:p>
    <w:p w14:paraId="0AD3763D" w14:textId="77777777" w:rsidR="00227888" w:rsidRDefault="00000000">
      <w:pPr>
        <w:spacing w:line="312" w:lineRule="auto"/>
        <w:ind w:firstLineChars="200" w:firstLine="440"/>
        <w:rPr>
          <w:i/>
        </w:rPr>
      </w:pPr>
      <w:r>
        <w:t>C</w:t>
      </w:r>
      <w:r>
        <w:t>．</w:t>
      </w:r>
      <w:r>
        <w:rPr>
          <w:rFonts w:hint="eastAsia"/>
        </w:rPr>
        <w:t xml:space="preserve">5.0 </w:t>
      </w:r>
      <w:r>
        <w:rPr>
          <w:iCs/>
        </w:rPr>
        <w:t>m</w:t>
      </w:r>
      <w:r>
        <w:tab/>
      </w:r>
      <w:r>
        <w:tab/>
        <w:t>D</w:t>
      </w:r>
      <w:r>
        <w:t>．</w:t>
      </w:r>
      <w:r>
        <w:rPr>
          <w:rFonts w:hint="eastAsia"/>
        </w:rPr>
        <w:t xml:space="preserve">5.5 </w:t>
      </w:r>
      <w:r>
        <w:rPr>
          <w:iCs/>
        </w:rPr>
        <w:t>m</w:t>
      </w:r>
    </w:p>
    <w:p w14:paraId="6D6BC31F" w14:textId="77777777" w:rsidR="00227888" w:rsidRDefault="00000000">
      <w:pPr>
        <w:tabs>
          <w:tab w:val="left" w:pos="3402"/>
        </w:tabs>
        <w:snapToGrid w:val="0"/>
        <w:spacing w:line="312" w:lineRule="auto"/>
        <w:ind w:firstLineChars="200" w:firstLine="440"/>
      </w:pPr>
      <w:r>
        <w:t>【答案】</w:t>
      </w:r>
      <w:r>
        <w:rPr>
          <w:rFonts w:hint="eastAsia"/>
        </w:rPr>
        <w:t>B</w:t>
      </w:r>
    </w:p>
    <w:p w14:paraId="5A29689B" w14:textId="77777777" w:rsidR="00227888" w:rsidRDefault="00000000">
      <w:pPr>
        <w:spacing w:line="312" w:lineRule="auto"/>
        <w:ind w:left="440" w:hangingChars="200" w:hanging="440"/>
      </w:pPr>
      <w:r>
        <w:t>21</w:t>
      </w:r>
      <w:r>
        <w:t>．</w:t>
      </w:r>
      <w:r>
        <w:rPr>
          <w:rFonts w:ascii="宋体" w:hAnsi="宋体"/>
        </w:rPr>
        <w:t>（</w:t>
      </w:r>
      <w:r>
        <w:t>2010·</w:t>
      </w:r>
      <w:r>
        <w:t>全国</w:t>
      </w:r>
      <w:r>
        <w:rPr>
          <w:rFonts w:hint="eastAsia"/>
        </w:rPr>
        <w:t>Ⅰ</w:t>
      </w:r>
      <w:r>
        <w:t>·21</w:t>
      </w:r>
      <w:r>
        <w:rPr>
          <w:rFonts w:ascii="宋体" w:hAnsi="宋体"/>
        </w:rPr>
        <w:t>）</w:t>
      </w:r>
      <w:r>
        <w:t>一简谐振子沿</w:t>
      </w:r>
      <w:r>
        <w:rPr>
          <w:i/>
          <w:iCs/>
        </w:rPr>
        <w:t>x</w:t>
      </w:r>
      <w:r>
        <w:t>轴振动，平衡位置在坐标原点．</w:t>
      </w:r>
      <w:r>
        <w:rPr>
          <w:i/>
          <w:iCs/>
        </w:rPr>
        <w:t>t</w:t>
      </w:r>
      <w:r>
        <w:t>=0</w:t>
      </w:r>
      <w:r>
        <w:t>时刻振子的位移</w:t>
      </w:r>
      <w:r>
        <w:rPr>
          <w:i/>
          <w:iCs/>
        </w:rPr>
        <w:t>x</w:t>
      </w:r>
      <w:r>
        <w:t>=</w:t>
      </w:r>
      <w:r>
        <w:rPr>
          <w:rFonts w:cs="Times New Roman"/>
        </w:rPr>
        <w:t>－</w:t>
      </w:r>
      <w:r>
        <w:rPr>
          <w:rFonts w:hint="eastAsia"/>
        </w:rPr>
        <w:t xml:space="preserve">0.1 </w:t>
      </w:r>
      <w:r>
        <w:rPr>
          <w:iCs/>
        </w:rPr>
        <w:t>m</w:t>
      </w:r>
      <w:r>
        <w:t>；</w:t>
      </w:r>
      <w:r>
        <w:rPr>
          <w:i/>
          <w:iCs/>
        </w:rPr>
        <w:t>t</w:t>
      </w:r>
      <w:r>
        <w:t>=</w:t>
      </w:r>
      <w:r>
        <w:rPr>
          <w:position w:val="-22"/>
        </w:rPr>
        <w:object w:dxaOrig="209" w:dyaOrig="566" w14:anchorId="1C1AFED4">
          <v:shape id="_x0000_i1034" type="#_x0000_t75" style="width:10.4pt;height:28.25pt" o:ole="">
            <v:imagedata r:id="rId29" o:title=""/>
          </v:shape>
          <o:OLEObject Type="Embed" ProgID="Equation.DSMT4" ShapeID="_x0000_i1034" DrawAspect="Content" ObjectID="_1801024660" r:id="rId30"/>
        </w:object>
      </w:r>
      <w:r>
        <w:rPr>
          <w:rFonts w:hint="eastAsia"/>
        </w:rPr>
        <w:t xml:space="preserve"> </w:t>
      </w:r>
      <w:r>
        <w:rPr>
          <w:iCs/>
        </w:rPr>
        <w:t>s</w:t>
      </w:r>
      <w:r>
        <w:t>时刻</w:t>
      </w:r>
      <w:r>
        <w:rPr>
          <w:i/>
          <w:iCs/>
        </w:rPr>
        <w:t>x</w:t>
      </w:r>
      <w:r>
        <w:t>=</w:t>
      </w:r>
      <w:r>
        <w:rPr>
          <w:rFonts w:hint="eastAsia"/>
        </w:rPr>
        <w:t xml:space="preserve">0.1 </w:t>
      </w:r>
      <w:r>
        <w:rPr>
          <w:iCs/>
        </w:rPr>
        <w:t>m</w:t>
      </w:r>
      <w:r>
        <w:t>；</w:t>
      </w:r>
      <w:r>
        <w:rPr>
          <w:i/>
          <w:iCs/>
        </w:rPr>
        <w:t>t</w:t>
      </w:r>
      <w:r>
        <w:t>=</w:t>
      </w:r>
      <w:r>
        <w:rPr>
          <w:rFonts w:hint="eastAsia"/>
        </w:rPr>
        <w:t xml:space="preserve">4 </w:t>
      </w:r>
      <w:r>
        <w:rPr>
          <w:iCs/>
        </w:rPr>
        <w:t>s</w:t>
      </w:r>
      <w:r>
        <w:t>时刻</w:t>
      </w:r>
      <w:r>
        <w:rPr>
          <w:i/>
          <w:iCs/>
        </w:rPr>
        <w:t>x</w:t>
      </w:r>
      <w:r>
        <w:t>=</w:t>
      </w:r>
      <w:r>
        <w:rPr>
          <w:rFonts w:hint="eastAsia"/>
        </w:rPr>
        <w:t xml:space="preserve"> 0.1 </w:t>
      </w:r>
      <w:r>
        <w:rPr>
          <w:iCs/>
        </w:rPr>
        <w:t>m</w:t>
      </w:r>
      <w:r>
        <w:t>．该振子的振幅和周期可能为</w:t>
      </w:r>
    </w:p>
    <w:p w14:paraId="019EF554" w14:textId="77777777" w:rsidR="00227888" w:rsidRDefault="00000000">
      <w:pPr>
        <w:spacing w:line="312" w:lineRule="auto"/>
        <w:ind w:firstLineChars="200" w:firstLine="440"/>
      </w:pPr>
      <w:r>
        <w:t>A</w:t>
      </w:r>
      <w:r>
        <w:t>．</w:t>
      </w:r>
      <w:r>
        <w:rPr>
          <w:rFonts w:hint="eastAsia"/>
        </w:rPr>
        <w:t xml:space="preserve">0.1 </w:t>
      </w:r>
      <w:r>
        <w:rPr>
          <w:iCs/>
        </w:rPr>
        <w:t>m</w:t>
      </w:r>
      <w:r>
        <w:t>，</w:t>
      </w:r>
      <w:r>
        <w:rPr>
          <w:position w:val="-22"/>
        </w:rPr>
        <w:object w:dxaOrig="209" w:dyaOrig="566" w14:anchorId="52AECF93">
          <v:shape id="_x0000_i1035" type="#_x0000_t75" style="width:10.4pt;height:28.25pt" o:ole="">
            <v:imagedata r:id="rId31" o:title=""/>
          </v:shape>
          <o:OLEObject Type="Embed" ProgID="Equation.DSMT4" ShapeID="_x0000_i1035" DrawAspect="Content" ObjectID="_1801024661" r:id="rId32"/>
        </w:object>
      </w:r>
      <w:r>
        <w:rPr>
          <w:rFonts w:hint="eastAsia"/>
        </w:rPr>
        <w:t xml:space="preserve"> </w:t>
      </w:r>
      <w:r>
        <w:rPr>
          <w:iCs/>
        </w:rPr>
        <w:t>s</w:t>
      </w:r>
      <w:r>
        <w:tab/>
        <w:t xml:space="preserve">            B</w:t>
      </w:r>
      <w:r>
        <w:t>．</w:t>
      </w:r>
      <w:r>
        <w:rPr>
          <w:rFonts w:hint="eastAsia"/>
        </w:rPr>
        <w:t xml:space="preserve">0.2 </w:t>
      </w:r>
      <w:r>
        <w:t>m</w:t>
      </w:r>
      <w:r>
        <w:t>，</w:t>
      </w:r>
      <w:r>
        <w:rPr>
          <w:position w:val="-22"/>
        </w:rPr>
        <w:object w:dxaOrig="209" w:dyaOrig="566" w14:anchorId="175E1BF6">
          <v:shape id="_x0000_i1036" type="#_x0000_t75" style="width:10.4pt;height:28.25pt" o:ole="">
            <v:imagedata r:id="rId33" o:title=""/>
          </v:shape>
          <o:OLEObject Type="Embed" ProgID="Equation.DSMT4" ShapeID="_x0000_i1036" DrawAspect="Content" ObjectID="_1801024662" r:id="rId34"/>
        </w:object>
      </w:r>
      <w:r>
        <w:rPr>
          <w:rFonts w:hint="eastAsia"/>
        </w:rPr>
        <w:t xml:space="preserve"> </w:t>
      </w:r>
      <w:r>
        <w:t>s</w:t>
      </w:r>
    </w:p>
    <w:p w14:paraId="4A364406" w14:textId="77777777" w:rsidR="00227888" w:rsidRDefault="00000000">
      <w:pPr>
        <w:spacing w:line="312" w:lineRule="auto"/>
        <w:ind w:firstLineChars="200" w:firstLine="440"/>
        <w:rPr>
          <w:iCs/>
        </w:rPr>
      </w:pPr>
      <w:r>
        <w:t>C</w:t>
      </w:r>
      <w:r>
        <w:t>．</w:t>
      </w:r>
      <w:r>
        <w:rPr>
          <w:rFonts w:hint="eastAsia"/>
        </w:rPr>
        <w:t xml:space="preserve">0.1 </w:t>
      </w:r>
      <w:r>
        <w:rPr>
          <w:iCs/>
        </w:rPr>
        <w:t>m</w:t>
      </w:r>
      <w:r>
        <w:t>，</w:t>
      </w:r>
      <w:r>
        <w:rPr>
          <w:rFonts w:hint="eastAsia"/>
        </w:rPr>
        <w:t xml:space="preserve">8 </w:t>
      </w:r>
      <w:r>
        <w:rPr>
          <w:iCs/>
        </w:rPr>
        <w:t>s</w:t>
      </w:r>
      <w:r>
        <w:tab/>
        <w:t xml:space="preserve">            D</w:t>
      </w:r>
      <w:r>
        <w:t>．</w:t>
      </w:r>
      <w:r>
        <w:rPr>
          <w:rFonts w:hint="eastAsia"/>
        </w:rPr>
        <w:t xml:space="preserve">0.2 </w:t>
      </w:r>
      <w:r>
        <w:rPr>
          <w:iCs/>
        </w:rPr>
        <w:t>m</w:t>
      </w:r>
      <w:r>
        <w:rPr>
          <w:iCs/>
        </w:rPr>
        <w:t>，</w:t>
      </w:r>
      <w:r>
        <w:rPr>
          <w:rFonts w:hint="eastAsia"/>
          <w:iCs/>
        </w:rPr>
        <w:t xml:space="preserve">8 </w:t>
      </w:r>
      <w:r>
        <w:rPr>
          <w:iCs/>
        </w:rPr>
        <w:t>s</w:t>
      </w:r>
    </w:p>
    <w:p w14:paraId="1EDC6FFA" w14:textId="77777777" w:rsidR="00227888" w:rsidRDefault="00000000">
      <w:pPr>
        <w:tabs>
          <w:tab w:val="left" w:pos="3402"/>
        </w:tabs>
        <w:snapToGrid w:val="0"/>
        <w:spacing w:line="312" w:lineRule="auto"/>
        <w:ind w:firstLineChars="200" w:firstLine="440"/>
      </w:pPr>
      <w:r>
        <w:t>【答案】</w:t>
      </w:r>
      <w:r>
        <w:rPr>
          <w:rFonts w:hint="eastAsia"/>
        </w:rPr>
        <w:t>ABD</w:t>
      </w:r>
    </w:p>
    <w:p w14:paraId="09C087F1" w14:textId="77777777" w:rsidR="00227888" w:rsidRDefault="00000000">
      <w:pPr>
        <w:spacing w:line="312" w:lineRule="auto"/>
        <w:jc w:val="center"/>
        <w:rPr>
          <w:rFonts w:eastAsia="黑体" w:cs="Times New Roman"/>
        </w:rPr>
      </w:pPr>
      <w:r>
        <w:rPr>
          <w:rFonts w:eastAsia="黑体" w:cs="Times New Roman"/>
        </w:rPr>
        <w:t>第</w:t>
      </w:r>
      <w:r>
        <w:rPr>
          <w:rFonts w:eastAsia="黑体" w:cs="Times New Roman"/>
        </w:rPr>
        <w:t>II</w:t>
      </w:r>
      <w:r>
        <w:rPr>
          <w:rFonts w:eastAsia="黑体" w:cs="Times New Roman"/>
        </w:rPr>
        <w:t>卷（非选择题共</w:t>
      </w:r>
      <w:r>
        <w:rPr>
          <w:rFonts w:eastAsia="黑体" w:cs="Times New Roman"/>
        </w:rPr>
        <w:t>72</w:t>
      </w:r>
      <w:r>
        <w:rPr>
          <w:rFonts w:eastAsia="黑体" w:cs="Times New Roman"/>
        </w:rPr>
        <w:t>分）</w:t>
      </w:r>
    </w:p>
    <w:p w14:paraId="3A2BCBEB" w14:textId="77777777" w:rsidR="00227888" w:rsidRDefault="00000000">
      <w:pPr>
        <w:spacing w:line="312" w:lineRule="auto"/>
        <w:jc w:val="center"/>
        <w:rPr>
          <w:rFonts w:eastAsia="黑体" w:cs="Times New Roman"/>
        </w:rPr>
      </w:pPr>
      <w:r>
        <w:rPr>
          <w:rFonts w:eastAsia="黑体" w:cs="Times New Roman"/>
        </w:rPr>
        <w:t>二、非选择题（本大题</w:t>
      </w:r>
      <w:r>
        <w:rPr>
          <w:rFonts w:eastAsia="黑体" w:cs="Times New Roman"/>
        </w:rPr>
        <w:t>5</w:t>
      </w:r>
      <w:r>
        <w:rPr>
          <w:rFonts w:eastAsia="黑体" w:cs="Times New Roman"/>
        </w:rPr>
        <w:t>小题，共</w:t>
      </w:r>
      <w:r>
        <w:rPr>
          <w:rFonts w:eastAsia="黑体" w:cs="Times New Roman"/>
        </w:rPr>
        <w:t>72</w:t>
      </w:r>
      <w:r>
        <w:rPr>
          <w:rFonts w:eastAsia="黑体" w:cs="Times New Roman"/>
        </w:rPr>
        <w:t>分）</w:t>
      </w:r>
    </w:p>
    <w:p w14:paraId="3D3AC605" w14:textId="77777777" w:rsidR="00227888" w:rsidRDefault="00000000">
      <w:pPr>
        <w:spacing w:line="312" w:lineRule="auto"/>
        <w:ind w:left="440" w:hangingChars="200" w:hanging="440"/>
      </w:pPr>
      <w:r>
        <w:t>22</w:t>
      </w:r>
      <w:r>
        <w:t>．</w:t>
      </w:r>
      <w:r>
        <w:rPr>
          <w:rFonts w:ascii="宋体" w:hAnsi="宋体"/>
        </w:rPr>
        <w:t>（</w:t>
      </w:r>
      <w:r>
        <w:t>2010·</w:t>
      </w:r>
      <w:r>
        <w:t>全国</w:t>
      </w:r>
      <w:r>
        <w:rPr>
          <w:rFonts w:hint="eastAsia"/>
        </w:rPr>
        <w:t>Ⅰ</w:t>
      </w:r>
      <w:r>
        <w:t>·22</w:t>
      </w:r>
      <w:r>
        <w:rPr>
          <w:rFonts w:ascii="宋体" w:hAnsi="宋体"/>
        </w:rPr>
        <w:t>）（</w:t>
      </w:r>
      <w:r>
        <w:t>6</w:t>
      </w:r>
      <w:r>
        <w:t>分）图甲是利用激光测转速的原理示意图，图中圆盘可绕固定轴转动，盘边缘侧面上有一小段涂有很薄的反光材料．当盘转到某一位置时，接收器可以接收到反光涂层所反射的激光束，并将所收到的光信号转变成电信号，在示波器显示屏上显示出来</w:t>
      </w:r>
      <w:r>
        <w:rPr>
          <w:rFonts w:ascii="宋体" w:hAnsi="宋体"/>
        </w:rPr>
        <w:t>（</w:t>
      </w:r>
      <w:r>
        <w:t>如图乙所示</w:t>
      </w:r>
      <w:r>
        <w:rPr>
          <w:rFonts w:ascii="宋体" w:hAnsi="宋体"/>
        </w:rPr>
        <w:t>）</w:t>
      </w:r>
      <w:r>
        <w:t>．</w:t>
      </w:r>
    </w:p>
    <w:p w14:paraId="12CB8AE1" w14:textId="77777777" w:rsidR="00227888" w:rsidRDefault="00000000">
      <w:pPr>
        <w:spacing w:line="312" w:lineRule="auto"/>
        <w:ind w:leftChars="192" w:left="422"/>
        <w:textAlignment w:val="center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t>若图乙中示波器显示屏横向的每大格</w:t>
      </w:r>
      <w:r>
        <w:rPr>
          <w:rFonts w:ascii="宋体" w:hAnsi="宋体"/>
        </w:rPr>
        <w:t>（</w:t>
      </w:r>
      <w:r>
        <w:t>5</w:t>
      </w:r>
      <w:r>
        <w:t>小格</w:t>
      </w:r>
      <w:r>
        <w:rPr>
          <w:rFonts w:ascii="宋体" w:hAnsi="宋体"/>
        </w:rPr>
        <w:t>）</w:t>
      </w:r>
      <w:r>
        <w:t>对应的时间为</w:t>
      </w:r>
      <w:r>
        <w:rPr>
          <w:rFonts w:hint="eastAsia"/>
        </w:rPr>
        <w:t>5.00</w:t>
      </w:r>
      <w:r>
        <w:rPr>
          <w:rFonts w:cs="Times New Roman"/>
        </w:rPr>
        <w:t>×</w:t>
      </w:r>
      <w:r>
        <w:t>10</w:t>
      </w:r>
      <w:r>
        <w:rPr>
          <w:rFonts w:hint="eastAsia"/>
          <w:vertAlign w:val="superscript"/>
        </w:rPr>
        <w:t>－</w:t>
      </w:r>
      <w:r>
        <w:rPr>
          <w:rFonts w:cs="Times New Roman"/>
          <w:vertAlign w:val="superscript"/>
        </w:rPr>
        <w:t>2</w:t>
      </w:r>
      <w:r>
        <w:rPr>
          <w:rFonts w:hint="eastAsia"/>
        </w:rPr>
        <w:t xml:space="preserve"> s</w:t>
      </w:r>
      <w:r>
        <w:t>，则圆盘的转速为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</w:t>
      </w:r>
      <w:r>
        <w:rPr>
          <w:iCs/>
        </w:rPr>
        <w:t>r/s</w:t>
      </w:r>
      <w:r>
        <w:t>．</w:t>
      </w:r>
      <w:r>
        <w:rPr>
          <w:rFonts w:ascii="宋体" w:hAnsi="宋体"/>
        </w:rPr>
        <w:t>（</w:t>
      </w:r>
      <w:r>
        <w:t>保留</w:t>
      </w:r>
      <w:r>
        <w:t>3</w:t>
      </w:r>
      <w:r>
        <w:t>位有效数字</w:t>
      </w:r>
      <w:r>
        <w:rPr>
          <w:rFonts w:ascii="宋体" w:hAnsi="宋体"/>
        </w:rPr>
        <w:t>）</w:t>
      </w:r>
    </w:p>
    <w:p w14:paraId="259BA425" w14:textId="77777777" w:rsidR="00227888" w:rsidRDefault="00000000">
      <w:pPr>
        <w:spacing w:line="312" w:lineRule="auto"/>
        <w:ind w:left="440" w:hangingChars="200" w:hanging="440"/>
        <w:jc w:val="center"/>
      </w:pPr>
      <w:r>
        <w:rPr>
          <w:noProof/>
        </w:rPr>
        <w:lastRenderedPageBreak/>
        <w:drawing>
          <wp:inline distT="0" distB="0" distL="0" distR="0" wp14:anchorId="106372E1" wp14:editId="523AD24B">
            <wp:extent cx="2195830" cy="1367790"/>
            <wp:effectExtent l="0" t="0" r="0" b="0"/>
            <wp:docPr id="2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9.jpeg"/>
                    <pic:cNvPicPr>
                      <a:picLocks noChangeAspect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5830" cy="136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</w:t>
      </w:r>
      <w:r>
        <w:rPr>
          <w:noProof/>
        </w:rPr>
        <w:drawing>
          <wp:inline distT="0" distB="0" distL="114300" distR="114300" wp14:anchorId="35A255B2" wp14:editId="2FBE6E53">
            <wp:extent cx="2015490" cy="1763395"/>
            <wp:effectExtent l="0" t="0" r="0" b="0"/>
            <wp:docPr id="22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jpeg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2016000" cy="17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F4E114" w14:textId="77777777" w:rsidR="00227888" w:rsidRDefault="00000000">
      <w:pPr>
        <w:spacing w:line="312" w:lineRule="auto"/>
        <w:ind w:leftChars="193" w:left="425" w:firstLine="1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t>若测得圆盘直径为</w:t>
      </w:r>
      <w:r>
        <w:rPr>
          <w:rFonts w:hint="eastAsia"/>
        </w:rPr>
        <w:t>10.20 cm</w:t>
      </w:r>
      <w:r>
        <w:t>，则可求得圆盘侧面反光涂层的长度为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 </w:t>
      </w:r>
      <w:r>
        <w:rPr>
          <w:rFonts w:hint="eastAsia"/>
        </w:rPr>
        <w:t>cm</w:t>
      </w:r>
      <w:r>
        <w:t>．</w:t>
      </w:r>
      <w:r>
        <w:rPr>
          <w:rFonts w:ascii="宋体" w:hAnsi="宋体"/>
        </w:rPr>
        <w:t>（</w:t>
      </w:r>
      <w:r>
        <w:t>保留</w:t>
      </w:r>
      <w:r>
        <w:t>3</w:t>
      </w:r>
      <w:r>
        <w:t>位有效数字</w:t>
      </w:r>
      <w:r>
        <w:rPr>
          <w:rFonts w:ascii="宋体" w:hAnsi="宋体"/>
        </w:rPr>
        <w:t>）</w:t>
      </w:r>
    </w:p>
    <w:p w14:paraId="736B9A99" w14:textId="77777777" w:rsidR="00227888" w:rsidRDefault="00000000">
      <w:pPr>
        <w:tabs>
          <w:tab w:val="left" w:pos="3402"/>
        </w:tabs>
        <w:snapToGrid w:val="0"/>
        <w:spacing w:line="312" w:lineRule="auto"/>
        <w:ind w:leftChars="129" w:left="284"/>
      </w:pPr>
      <w:r>
        <w:t>【答案】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4.55</w:t>
      </w:r>
      <w:r>
        <w:rPr>
          <w:rFonts w:hint="eastAsia"/>
        </w:rPr>
        <w:t>；</w:t>
      </w:r>
    </w:p>
    <w:p w14:paraId="0216D3BA" w14:textId="77777777" w:rsidR="00227888" w:rsidRDefault="00000000">
      <w:pPr>
        <w:spacing w:line="312" w:lineRule="auto"/>
        <w:ind w:firstLineChars="500" w:firstLine="110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1.46</w:t>
      </w:r>
      <w:r>
        <w:rPr>
          <w:rFonts w:hint="eastAsia"/>
        </w:rPr>
        <w:t>；</w:t>
      </w:r>
    </w:p>
    <w:p w14:paraId="40C528AA" w14:textId="77777777" w:rsidR="00227888" w:rsidRDefault="00000000">
      <w:pPr>
        <w:spacing w:line="312" w:lineRule="auto"/>
        <w:ind w:left="440" w:hangingChars="200" w:hanging="440"/>
      </w:pPr>
      <w:r>
        <w:t>23</w:t>
      </w:r>
      <w:r>
        <w:t>．</w:t>
      </w:r>
      <w:r>
        <w:rPr>
          <w:rFonts w:ascii="宋体" w:hAnsi="宋体"/>
        </w:rPr>
        <w:t>（</w:t>
      </w:r>
      <w:r>
        <w:t>2010·</w:t>
      </w:r>
      <w:r>
        <w:t>全国</w:t>
      </w:r>
      <w:r>
        <w:rPr>
          <w:rFonts w:hint="eastAsia"/>
        </w:rPr>
        <w:t>Ⅰ</w:t>
      </w:r>
      <w:r>
        <w:t>·23</w:t>
      </w:r>
      <w:r>
        <w:rPr>
          <w:rFonts w:ascii="宋体" w:hAnsi="宋体"/>
        </w:rPr>
        <w:t>）（</w:t>
      </w:r>
      <w:r>
        <w:t>12</w:t>
      </w:r>
      <w:r>
        <w:t>分）</w:t>
      </w:r>
      <w:r>
        <w:rPr>
          <w:rFonts w:hint="eastAsia"/>
        </w:rPr>
        <w:t>一</w:t>
      </w:r>
      <w:r>
        <w:t>电流表的量程标定不准确，某同学利用图甲所示电路测量该电流表的实际量程</w:t>
      </w:r>
      <w:r>
        <w:rPr>
          <w:rFonts w:cs="Times New Roman" w:hint="eastAsia"/>
          <w:i/>
        </w:rPr>
        <w:t>I</w:t>
      </w:r>
      <w:r>
        <w:rPr>
          <w:rFonts w:cs="Times New Roman" w:hint="eastAsia"/>
          <w:iCs/>
          <w:vertAlign w:val="subscript"/>
        </w:rPr>
        <w:t>m</w:t>
      </w:r>
      <w:r>
        <w:t>．所用器材有：量程不准的电流表</w:t>
      </w:r>
      <w:r>
        <w:rPr>
          <w:rFonts w:cs="Times New Roman" w:hint="eastAsia"/>
          <w:i/>
        </w:rPr>
        <w:t>A</w:t>
      </w:r>
      <w:r>
        <w:rPr>
          <w:rFonts w:cs="Times New Roman"/>
          <w:iCs/>
          <w:vertAlign w:val="subscript"/>
        </w:rPr>
        <w:t>1</w:t>
      </w:r>
      <w:r>
        <w:t>，内阻</w:t>
      </w:r>
      <w:r>
        <w:rPr>
          <w:rFonts w:cs="Times New Roman" w:hint="eastAsia"/>
          <w:i/>
        </w:rPr>
        <w:t>r</w:t>
      </w:r>
      <w:r>
        <w:rPr>
          <w:rFonts w:cs="Times New Roman" w:hint="eastAsia"/>
          <w:iCs/>
          <w:vertAlign w:val="subscript"/>
        </w:rPr>
        <w:t>1</w:t>
      </w:r>
      <w:r>
        <w:rPr>
          <w:rFonts w:hint="eastAsia"/>
        </w:rPr>
        <w:t xml:space="preserve">=10.0 </w:t>
      </w:r>
      <w:r>
        <w:rPr>
          <w:iCs/>
        </w:rPr>
        <w:t>Ω</w:t>
      </w:r>
      <w:r>
        <w:t>，量程标称为</w:t>
      </w:r>
      <w:r>
        <w:rPr>
          <w:rFonts w:hint="eastAsia"/>
        </w:rPr>
        <w:t>5.0 mA</w:t>
      </w:r>
      <w:r>
        <w:t>；标准电流表</w:t>
      </w:r>
      <w:r>
        <w:rPr>
          <w:rFonts w:cs="Times New Roman" w:hint="eastAsia"/>
          <w:i/>
        </w:rPr>
        <w:t>A</w:t>
      </w:r>
      <w:r>
        <w:rPr>
          <w:rFonts w:cs="Times New Roman" w:hint="eastAsia"/>
          <w:iCs/>
          <w:vertAlign w:val="subscript"/>
        </w:rPr>
        <w:t>2</w:t>
      </w:r>
      <w:r>
        <w:t>，内阻</w:t>
      </w:r>
      <w:r>
        <w:rPr>
          <w:rFonts w:cs="Times New Roman" w:hint="eastAsia"/>
          <w:i/>
        </w:rPr>
        <w:t>r</w:t>
      </w:r>
      <w:r>
        <w:rPr>
          <w:rFonts w:cs="Times New Roman" w:hint="eastAsia"/>
          <w:iCs/>
          <w:vertAlign w:val="subscript"/>
        </w:rPr>
        <w:t>2</w:t>
      </w:r>
      <w:r>
        <w:rPr>
          <w:rFonts w:hint="eastAsia"/>
        </w:rPr>
        <w:t xml:space="preserve">=45.0 </w:t>
      </w:r>
      <w:r>
        <w:rPr>
          <w:iCs/>
        </w:rPr>
        <w:t>Ω</w:t>
      </w:r>
      <w:r>
        <w:t>，量程</w:t>
      </w:r>
      <w:r>
        <w:rPr>
          <w:rFonts w:hint="eastAsia"/>
        </w:rPr>
        <w:t xml:space="preserve">1.0 </w:t>
      </w:r>
      <w:r>
        <w:rPr>
          <w:iCs/>
        </w:rPr>
        <w:t>mA</w:t>
      </w:r>
      <w:r>
        <w:t>；标准电阻</w:t>
      </w:r>
      <w:r>
        <w:rPr>
          <w:rFonts w:cs="Times New Roman" w:hint="eastAsia"/>
          <w:i/>
        </w:rPr>
        <w:t>R</w:t>
      </w:r>
      <w:r>
        <w:rPr>
          <w:rFonts w:cs="Times New Roman" w:hint="eastAsia"/>
          <w:iCs/>
          <w:vertAlign w:val="subscript"/>
        </w:rPr>
        <w:t>1</w:t>
      </w:r>
      <w:r>
        <w:t>，阻值</w:t>
      </w:r>
      <w:r>
        <w:rPr>
          <w:rFonts w:hint="eastAsia"/>
        </w:rPr>
        <w:t xml:space="preserve">10.0 </w:t>
      </w:r>
      <w:r>
        <w:rPr>
          <w:iCs/>
        </w:rPr>
        <w:t>Ω</w:t>
      </w:r>
      <w:r>
        <w:t>；滑动变阻器</w:t>
      </w:r>
      <w:r>
        <w:rPr>
          <w:i/>
          <w:iCs/>
        </w:rPr>
        <w:t>R</w:t>
      </w:r>
      <w:r>
        <w:t>，总电阻为</w:t>
      </w:r>
      <w:r>
        <w:t>300</w:t>
      </w:r>
      <w:r>
        <w:rPr>
          <w:rFonts w:hint="eastAsia"/>
        </w:rPr>
        <w:t xml:space="preserve">.0 </w:t>
      </w:r>
      <w:r>
        <w:rPr>
          <w:iCs/>
        </w:rPr>
        <w:t>Ω</w:t>
      </w:r>
      <w:r>
        <w:t>；电源</w:t>
      </w:r>
      <w:r>
        <w:rPr>
          <w:i/>
          <w:iCs/>
        </w:rPr>
        <w:t>E</w:t>
      </w:r>
      <w:r>
        <w:t>，电动势</w:t>
      </w:r>
      <w:r>
        <w:rPr>
          <w:rFonts w:hint="eastAsia"/>
        </w:rPr>
        <w:t xml:space="preserve">3.0 </w:t>
      </w:r>
      <w:r>
        <w:rPr>
          <w:iCs/>
        </w:rPr>
        <w:t>V</w:t>
      </w:r>
      <w:r>
        <w:t>，内阻不计；保护电阻</w:t>
      </w:r>
      <w:r>
        <w:rPr>
          <w:rFonts w:cs="Times New Roman" w:hint="eastAsia"/>
          <w:i/>
        </w:rPr>
        <w:t>R</w:t>
      </w:r>
      <w:r>
        <w:rPr>
          <w:rFonts w:cs="Times New Roman" w:hint="eastAsia"/>
          <w:iCs/>
          <w:vertAlign w:val="subscript"/>
        </w:rPr>
        <w:t>2</w:t>
      </w:r>
      <w:r>
        <w:t>；开关</w:t>
      </w:r>
      <w:r>
        <w:rPr>
          <w:i/>
        </w:rPr>
        <w:t>S</w:t>
      </w:r>
      <w:r>
        <w:t>；导线．</w:t>
      </w:r>
    </w:p>
    <w:p w14:paraId="66B5CE09" w14:textId="77777777" w:rsidR="00227888" w:rsidRDefault="00000000">
      <w:pPr>
        <w:spacing w:line="312" w:lineRule="auto"/>
        <w:ind w:leftChars="200" w:left="440"/>
      </w:pPr>
      <w:r>
        <w:t>回答下列问题：</w:t>
      </w:r>
    </w:p>
    <w:p w14:paraId="67AE1CAA" w14:textId="77777777" w:rsidR="00227888" w:rsidRDefault="00000000">
      <w:pPr>
        <w:spacing w:line="312" w:lineRule="auto"/>
        <w:ind w:leftChars="150" w:left="440" w:hangingChars="50" w:hanging="110"/>
      </w:pPr>
      <w:bookmarkStart w:id="0" w:name="_Hlk187770775"/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bookmarkEnd w:id="0"/>
      <w:r>
        <w:t>在图乙所示的实物图上画出连线．</w:t>
      </w:r>
    </w:p>
    <w:p w14:paraId="1D8E8718" w14:textId="77777777" w:rsidR="00227888" w:rsidRDefault="00000000">
      <w:pPr>
        <w:spacing w:line="312" w:lineRule="auto"/>
        <w:ind w:left="440" w:hangingChars="200" w:hanging="440"/>
        <w:jc w:val="center"/>
      </w:pPr>
      <w:r>
        <w:rPr>
          <w:noProof/>
        </w:rPr>
        <w:drawing>
          <wp:inline distT="0" distB="0" distL="114300" distR="114300" wp14:anchorId="379B25C4" wp14:editId="5604B235">
            <wp:extent cx="1403985" cy="1115695"/>
            <wp:effectExtent l="0" t="0" r="5715" b="8255"/>
            <wp:docPr id="23" name="image11.jpeg" descr="C:/Users/Administrator/Desktop/图片1.pn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1.jpeg" descr="C:/Users/Administrator/Desktop/图片1.png图片1"/>
                    <pic:cNvPicPr>
                      <a:picLocks noChangeAspect="1"/>
                    </pic:cNvPicPr>
                  </pic:nvPicPr>
                  <pic:blipFill>
                    <a:blip r:embed="rId37"/>
                    <a:srcRect l="85" r="85"/>
                    <a:stretch>
                      <a:fillRect/>
                    </a:stretch>
                  </pic:blipFill>
                  <pic:spPr>
                    <a:xfrm>
                      <a:off x="0" y="0"/>
                      <a:ext cx="1404000" cy="1115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</w:t>
      </w:r>
      <w:r>
        <w:rPr>
          <w:noProof/>
        </w:rPr>
        <w:drawing>
          <wp:inline distT="0" distB="0" distL="114300" distR="114300" wp14:anchorId="0D358B93" wp14:editId="5A384497">
            <wp:extent cx="1795145" cy="1328420"/>
            <wp:effectExtent l="0" t="0" r="0" b="0"/>
            <wp:docPr id="24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795750" cy="1328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E15551" w14:textId="77777777" w:rsidR="00227888" w:rsidRDefault="00000000">
      <w:pPr>
        <w:spacing w:line="312" w:lineRule="auto"/>
        <w:ind w:leftChars="150" w:left="440" w:hangingChars="50" w:hanging="11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t>开关</w:t>
      </w:r>
      <w:r>
        <w:rPr>
          <w:i/>
        </w:rPr>
        <w:t>S</w:t>
      </w:r>
      <w:r>
        <w:t>闭合前，滑动变阻器的滑动端</w:t>
      </w:r>
      <w:r>
        <w:rPr>
          <w:i/>
        </w:rPr>
        <w:t>C</w:t>
      </w:r>
      <w:r>
        <w:t>应滑动至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 </w:t>
      </w:r>
      <w:r>
        <w:t>端．</w:t>
      </w:r>
    </w:p>
    <w:p w14:paraId="02930E13" w14:textId="77777777" w:rsidR="00227888" w:rsidRDefault="00000000">
      <w:pPr>
        <w:spacing w:line="312" w:lineRule="auto"/>
        <w:ind w:leftChars="150" w:left="440" w:hangingChars="50" w:hanging="11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t>开关</w:t>
      </w:r>
      <w:r>
        <w:rPr>
          <w:i/>
        </w:rPr>
        <w:t>S</w:t>
      </w:r>
      <w:r>
        <w:t>闭合后，调节滑动变阻器的滑动端，使电流表</w:t>
      </w:r>
      <w:r>
        <w:rPr>
          <w:rFonts w:cs="Times New Roman" w:hint="eastAsia"/>
          <w:i/>
        </w:rPr>
        <w:t>A</w:t>
      </w:r>
      <w:r>
        <w:rPr>
          <w:rFonts w:cs="Times New Roman"/>
          <w:iCs/>
          <w:vertAlign w:val="subscript"/>
        </w:rPr>
        <w:t>1</w:t>
      </w:r>
      <w:r>
        <w:t>满偏；若此时电流表</w:t>
      </w:r>
      <w:r>
        <w:rPr>
          <w:rFonts w:cs="Times New Roman" w:hint="eastAsia"/>
          <w:i/>
        </w:rPr>
        <w:t>A</w:t>
      </w:r>
      <w:r>
        <w:rPr>
          <w:rFonts w:cs="Times New Roman" w:hint="eastAsia"/>
          <w:iCs/>
          <w:vertAlign w:val="subscript"/>
        </w:rPr>
        <w:t>2</w:t>
      </w:r>
      <w:r>
        <w:t>的读数为</w:t>
      </w:r>
      <w:r>
        <w:rPr>
          <w:rFonts w:cs="Times New Roman" w:hint="eastAsia"/>
          <w:i/>
        </w:rPr>
        <w:t>I</w:t>
      </w:r>
      <w:r>
        <w:rPr>
          <w:rFonts w:cs="Times New Roman" w:hint="eastAsia"/>
          <w:iCs/>
          <w:vertAlign w:val="subscript"/>
        </w:rPr>
        <w:t>2</w:t>
      </w:r>
      <w:r>
        <w:t>，则</w:t>
      </w:r>
      <w:r>
        <w:rPr>
          <w:rFonts w:cs="Times New Roman" w:hint="eastAsia"/>
          <w:i/>
        </w:rPr>
        <w:t>A</w:t>
      </w:r>
      <w:r>
        <w:rPr>
          <w:rFonts w:cs="Times New Roman"/>
          <w:iCs/>
          <w:vertAlign w:val="subscript"/>
        </w:rPr>
        <w:t>1</w:t>
      </w:r>
      <w:r>
        <w:t>的量程</w:t>
      </w:r>
      <w:r>
        <w:rPr>
          <w:rFonts w:cs="Times New Roman" w:hint="eastAsia"/>
          <w:i/>
        </w:rPr>
        <w:t>I</w:t>
      </w:r>
      <w:r>
        <w:rPr>
          <w:rFonts w:cs="Times New Roman" w:hint="eastAsia"/>
          <w:iCs/>
          <w:vertAlign w:val="subscript"/>
        </w:rPr>
        <w:t>m</w:t>
      </w:r>
      <w:r>
        <w:rPr>
          <w:rFonts w:hint="eastAsia"/>
        </w:rPr>
        <w:t>=</w:t>
      </w:r>
      <w:r>
        <w:rPr>
          <w:u w:val="single"/>
        </w:rPr>
        <w:t xml:space="preserve">          </w:t>
      </w:r>
      <w:r>
        <w:t>．</w:t>
      </w:r>
    </w:p>
    <w:p w14:paraId="5E8F95F0" w14:textId="77777777" w:rsidR="00227888" w:rsidRDefault="00000000">
      <w:pPr>
        <w:spacing w:line="312" w:lineRule="auto"/>
        <w:ind w:leftChars="150" w:left="440" w:hangingChars="50" w:hanging="110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t>若测量时，</w:t>
      </w:r>
      <w:r>
        <w:rPr>
          <w:rFonts w:cs="Times New Roman" w:hint="eastAsia"/>
          <w:i/>
        </w:rPr>
        <w:t>A</w:t>
      </w:r>
      <w:r>
        <w:rPr>
          <w:rFonts w:cs="Times New Roman"/>
          <w:iCs/>
          <w:vertAlign w:val="subscript"/>
        </w:rPr>
        <w:t>1</w:t>
      </w:r>
      <w:r>
        <w:t>未调到满偏，两电流表的示数如图丙所示，从图中读出</w:t>
      </w:r>
      <w:r>
        <w:rPr>
          <w:rFonts w:cs="Times New Roman" w:hint="eastAsia"/>
          <w:i/>
        </w:rPr>
        <w:t>A</w:t>
      </w:r>
      <w:r>
        <w:rPr>
          <w:rFonts w:cs="Times New Roman"/>
          <w:iCs/>
          <w:vertAlign w:val="subscript"/>
        </w:rPr>
        <w:t>1</w:t>
      </w:r>
      <w:r>
        <w:t>的示数</w:t>
      </w:r>
      <w:r>
        <w:rPr>
          <w:rFonts w:cs="Times New Roman" w:hint="eastAsia"/>
          <w:i/>
        </w:rPr>
        <w:t>I</w:t>
      </w:r>
      <w:r>
        <w:rPr>
          <w:rFonts w:cs="Times New Roman" w:hint="eastAsia"/>
          <w:iCs/>
          <w:vertAlign w:val="subscript"/>
        </w:rPr>
        <w:t>1</w:t>
      </w:r>
      <w:r>
        <w:rPr>
          <w:rFonts w:hint="eastAsia"/>
        </w:rPr>
        <w:t>=</w:t>
      </w:r>
      <w:r>
        <w:rPr>
          <w:u w:val="single"/>
        </w:rPr>
        <w:t xml:space="preserve">          </w:t>
      </w:r>
      <w:r>
        <w:t>，</w:t>
      </w:r>
      <w:r>
        <w:rPr>
          <w:rFonts w:cs="Times New Roman" w:hint="eastAsia"/>
          <w:i/>
        </w:rPr>
        <w:t>A</w:t>
      </w:r>
      <w:r>
        <w:rPr>
          <w:rFonts w:cs="Times New Roman" w:hint="eastAsia"/>
          <w:iCs/>
          <w:vertAlign w:val="subscript"/>
        </w:rPr>
        <w:t>2</w:t>
      </w:r>
      <w:r>
        <w:t>的示数</w:t>
      </w:r>
      <w:r>
        <w:rPr>
          <w:rFonts w:cs="Times New Roman" w:hint="eastAsia"/>
          <w:i/>
        </w:rPr>
        <w:t>I</w:t>
      </w:r>
      <w:r>
        <w:rPr>
          <w:rFonts w:cs="Times New Roman" w:hint="eastAsia"/>
          <w:iCs/>
          <w:vertAlign w:val="subscript"/>
        </w:rPr>
        <w:t>2</w:t>
      </w:r>
      <w:r>
        <w:rPr>
          <w:rFonts w:hint="eastAsia"/>
        </w:rPr>
        <w:t>=</w:t>
      </w:r>
      <w:r>
        <w:rPr>
          <w:u w:val="single"/>
        </w:rPr>
        <w:t xml:space="preserve">          </w:t>
      </w:r>
      <w:r>
        <w:t>；由读出的数据计算得</w:t>
      </w:r>
      <w:r>
        <w:rPr>
          <w:rFonts w:cs="Times New Roman" w:hint="eastAsia"/>
          <w:i/>
        </w:rPr>
        <w:t>I</w:t>
      </w:r>
      <w:r>
        <w:rPr>
          <w:rFonts w:cs="Times New Roman" w:hint="eastAsia"/>
          <w:iCs/>
          <w:vertAlign w:val="subscript"/>
        </w:rPr>
        <w:t>m</w:t>
      </w:r>
      <w:r>
        <w:rPr>
          <w:rFonts w:hint="eastAsia"/>
        </w:rPr>
        <w:t>=</w:t>
      </w:r>
      <w:r>
        <w:rPr>
          <w:u w:val="single"/>
        </w:rPr>
        <w:t xml:space="preserve">          </w:t>
      </w:r>
      <w:r>
        <w:t>．</w:t>
      </w:r>
      <w:r>
        <w:t xml:space="preserve"> </w:t>
      </w:r>
      <w:r>
        <w:rPr>
          <w:rFonts w:ascii="宋体" w:hAnsi="宋体"/>
        </w:rPr>
        <w:t>（</w:t>
      </w:r>
      <w:r>
        <w:t>保留</w:t>
      </w:r>
      <w:r>
        <w:t>3</w:t>
      </w:r>
      <w:r>
        <w:t>位有效数字</w:t>
      </w:r>
      <w:r>
        <w:rPr>
          <w:rFonts w:ascii="宋体" w:hAnsi="宋体"/>
        </w:rPr>
        <w:t>）</w:t>
      </w:r>
    </w:p>
    <w:p w14:paraId="45780A61" w14:textId="77777777" w:rsidR="00227888" w:rsidRDefault="00000000">
      <w:pPr>
        <w:spacing w:line="312" w:lineRule="auto"/>
        <w:jc w:val="center"/>
      </w:pPr>
      <w:r>
        <w:rPr>
          <w:noProof/>
        </w:rPr>
        <w:drawing>
          <wp:inline distT="0" distB="0" distL="114300" distR="114300" wp14:anchorId="3BAC4BEB" wp14:editId="5BE941E6">
            <wp:extent cx="1691640" cy="2231390"/>
            <wp:effectExtent l="0" t="0" r="0" b="0"/>
            <wp:docPr id="25" name="image13.jpeg" descr="C:/Users/Administrator/Desktop/图片2.png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3.jpeg" descr="C:/Users/Administrator/Desktop/图片2.png图片2"/>
                    <pic:cNvPicPr>
                      <a:picLocks noChangeAspect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92000" cy="22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331530" w14:textId="77777777" w:rsidR="00227888" w:rsidRDefault="00000000">
      <w:pPr>
        <w:spacing w:line="312" w:lineRule="auto"/>
        <w:ind w:firstLineChars="150" w:firstLine="330"/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>
        <w:t>写出一条提高测量准确度的建议：</w:t>
      </w:r>
      <w:r>
        <w:rPr>
          <w:u w:val="single"/>
        </w:rPr>
        <w:t xml:space="preserve">                                                                                              </w:t>
      </w:r>
      <w:r>
        <w:t>．</w:t>
      </w:r>
    </w:p>
    <w:p w14:paraId="27C0A622" w14:textId="77777777" w:rsidR="00227888" w:rsidRDefault="00000000">
      <w:pPr>
        <w:tabs>
          <w:tab w:val="left" w:pos="3402"/>
        </w:tabs>
        <w:snapToGrid w:val="0"/>
        <w:spacing w:line="312" w:lineRule="auto"/>
        <w:ind w:firstLineChars="200" w:firstLine="440"/>
      </w:pPr>
      <w:r>
        <w:lastRenderedPageBreak/>
        <w:t>【答案】</w:t>
      </w:r>
    </w:p>
    <w:p w14:paraId="24B23C12" w14:textId="77777777" w:rsidR="00227888" w:rsidRDefault="00000000">
      <w:pPr>
        <w:tabs>
          <w:tab w:val="left" w:pos="3402"/>
        </w:tabs>
        <w:snapToGrid w:val="0"/>
        <w:spacing w:line="312" w:lineRule="auto"/>
        <w:ind w:left="7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）实物连线图如图所示</w:t>
      </w:r>
      <w:r>
        <w:rPr>
          <w:noProof/>
        </w:rPr>
        <w:drawing>
          <wp:inline distT="0" distB="0" distL="114300" distR="114300" wp14:anchorId="1E91F1FE" wp14:editId="5FFD6427">
            <wp:extent cx="1661160" cy="1107440"/>
            <wp:effectExtent l="0" t="0" r="0" b="0"/>
            <wp:docPr id="1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3.jpeg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662207" cy="1108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；</w:t>
      </w:r>
    </w:p>
    <w:p w14:paraId="64B75095" w14:textId="77777777" w:rsidR="00227888" w:rsidRDefault="00000000">
      <w:pPr>
        <w:spacing w:line="312" w:lineRule="auto"/>
        <w:ind w:left="7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b</w:t>
      </w:r>
      <w:r>
        <w:rPr>
          <w:rFonts w:hint="eastAsia"/>
        </w:rPr>
        <w:t>；</w:t>
      </w:r>
    </w:p>
    <w:p w14:paraId="679B605C" w14:textId="77777777" w:rsidR="00227888" w:rsidRDefault="00000000">
      <w:pPr>
        <w:spacing w:line="312" w:lineRule="auto"/>
        <w:ind w:left="720"/>
        <w:rPr>
          <w:rFonts w:cs="Times New Roman"/>
          <w:i/>
          <w:vertAlign w:val="subscript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5.5</w:t>
      </w:r>
      <w:r>
        <w:rPr>
          <w:rFonts w:cs="Times New Roman" w:hint="eastAsia"/>
          <w:i/>
        </w:rPr>
        <w:t>I</w:t>
      </w:r>
      <w:r>
        <w:rPr>
          <w:rFonts w:cs="Times New Roman" w:hint="eastAsia"/>
          <w:iCs/>
          <w:vertAlign w:val="subscript"/>
        </w:rPr>
        <w:t>2</w:t>
      </w:r>
      <w:r>
        <w:rPr>
          <w:rFonts w:hint="eastAsia"/>
        </w:rPr>
        <w:t>；</w:t>
      </w:r>
    </w:p>
    <w:p w14:paraId="4ECC8968" w14:textId="77777777" w:rsidR="00227888" w:rsidRDefault="00000000">
      <w:pPr>
        <w:spacing w:line="312" w:lineRule="auto"/>
        <w:ind w:left="720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>3.00 mA</w:t>
      </w:r>
      <w:r>
        <w:rPr>
          <w:rFonts w:hint="eastAsia"/>
        </w:rPr>
        <w:t>；</w:t>
      </w:r>
      <w:r>
        <w:rPr>
          <w:rFonts w:hint="eastAsia"/>
        </w:rPr>
        <w:t>0.66 mA</w:t>
      </w:r>
      <w:r>
        <w:rPr>
          <w:rFonts w:hint="eastAsia"/>
        </w:rPr>
        <w:t>；</w:t>
      </w:r>
      <w:r>
        <w:rPr>
          <w:rFonts w:hint="eastAsia"/>
        </w:rPr>
        <w:t>6.05 mA</w:t>
      </w:r>
      <w:r>
        <w:rPr>
          <w:rFonts w:hint="eastAsia"/>
        </w:rPr>
        <w:t>；</w:t>
      </w:r>
    </w:p>
    <w:p w14:paraId="17C02869" w14:textId="77777777" w:rsidR="00227888" w:rsidRDefault="00000000">
      <w:pPr>
        <w:spacing w:line="312" w:lineRule="auto"/>
        <w:ind w:left="720"/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）多次测量取平均（其他合理答案同样给分</w:t>
      </w:r>
      <w:r>
        <w:t>．</w:t>
      </w:r>
      <w:r>
        <w:rPr>
          <w:rFonts w:hint="eastAsia"/>
        </w:rPr>
        <w:t>如：测量时电流表指针偏转大于满刻度的</w:t>
      </w:r>
      <w:r>
        <w:rPr>
          <w:position w:val="-24"/>
        </w:rPr>
        <w:object w:dxaOrig="246" w:dyaOrig="618" w14:anchorId="16F825EE">
          <v:shape id="_x0000_i1037" type="#_x0000_t75" style="width:12.3pt;height:30.95pt" o:ole="">
            <v:imagedata r:id="rId41" o:title=""/>
          </v:shape>
          <o:OLEObject Type="Embed" ProgID="Equation.DSMT4" ShapeID="_x0000_i1037" DrawAspect="Content" ObjectID="_1801024663" r:id="rId42"/>
        </w:object>
      </w:r>
      <w:r>
        <w:rPr>
          <w:rFonts w:hint="eastAsia"/>
        </w:rPr>
        <w:t>）</w:t>
      </w:r>
    </w:p>
    <w:p w14:paraId="41DAFE84" w14:textId="77777777" w:rsidR="00227888" w:rsidRDefault="00000000">
      <w:pPr>
        <w:spacing w:line="312" w:lineRule="auto"/>
        <w:ind w:left="440" w:hangingChars="200" w:hanging="440"/>
      </w:pPr>
      <w:r>
        <w:t>24</w:t>
      </w:r>
      <w:r>
        <w:t>．</w:t>
      </w:r>
      <w:r>
        <w:rPr>
          <w:rFonts w:ascii="宋体" w:hAnsi="宋体"/>
        </w:rPr>
        <w:t>（</w:t>
      </w:r>
      <w:r>
        <w:t>2010·</w:t>
      </w:r>
      <w:r>
        <w:t>全国</w:t>
      </w:r>
      <w:r>
        <w:rPr>
          <w:rFonts w:hint="eastAsia"/>
        </w:rPr>
        <w:t>Ⅰ</w:t>
      </w:r>
      <w:r>
        <w:t>·24</w:t>
      </w:r>
      <w:r>
        <w:rPr>
          <w:rFonts w:ascii="宋体" w:hAnsi="宋体"/>
        </w:rPr>
        <w:t>）（</w:t>
      </w:r>
      <w:r>
        <w:t>15</w:t>
      </w:r>
      <w:r>
        <w:t>分</w:t>
      </w:r>
      <w:r>
        <w:rPr>
          <w:rFonts w:ascii="宋体" w:hAnsi="宋体"/>
        </w:rPr>
        <w:t>）</w:t>
      </w:r>
      <w:r>
        <w:t>汽车由静止开始在平直的公路上行驶，</w:t>
      </w:r>
      <w:r>
        <w:t>0</w:t>
      </w:r>
      <w:r>
        <w:rPr>
          <w:rFonts w:ascii="Cambria Math" w:hAnsi="Cambria Math" w:cs="Cambria Math"/>
        </w:rPr>
        <w:t>∼</w:t>
      </w:r>
      <w:r>
        <w:t>60</w:t>
      </w:r>
      <w:r>
        <w:rPr>
          <w:rFonts w:hint="eastAsia"/>
        </w:rPr>
        <w:t xml:space="preserve"> </w:t>
      </w:r>
      <w:r>
        <w:rPr>
          <w:iCs/>
        </w:rPr>
        <w:t>s</w:t>
      </w:r>
      <w:r>
        <w:t>内汽车的加速度随时间变化的图线如图所示．</w:t>
      </w:r>
    </w:p>
    <w:p w14:paraId="0962D48A" w14:textId="77777777" w:rsidR="00227888" w:rsidRDefault="00000000">
      <w:pPr>
        <w:spacing w:line="312" w:lineRule="auto"/>
        <w:ind w:leftChars="150" w:left="440" w:hangingChars="50" w:hanging="11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t>画出汽车在</w:t>
      </w:r>
      <w:r>
        <w:t>0</w:t>
      </w:r>
      <w:r>
        <w:rPr>
          <w:rFonts w:ascii="Cambria Math" w:hAnsi="Cambria Math" w:cs="Cambria Math"/>
        </w:rPr>
        <w:t>∼</w:t>
      </w:r>
      <w:r>
        <w:t>60</w:t>
      </w:r>
      <w:r>
        <w:rPr>
          <w:rFonts w:hint="eastAsia"/>
        </w:rPr>
        <w:t xml:space="preserve"> </w:t>
      </w:r>
      <w:r>
        <w:rPr>
          <w:iCs/>
        </w:rPr>
        <w:t>s</w:t>
      </w:r>
      <w:r>
        <w:t>内的</w:t>
      </w:r>
      <w:r>
        <w:rPr>
          <w:rFonts w:ascii="Book Antiqua" w:hAnsi="Book Antiqua"/>
          <w:i/>
          <w:iCs/>
        </w:rPr>
        <w:t>v</w:t>
      </w:r>
      <w:r>
        <w:rPr>
          <w:i/>
          <w:iCs/>
        </w:rPr>
        <w:t>-t</w:t>
      </w:r>
      <w:r>
        <w:t>图线；</w:t>
      </w:r>
    </w:p>
    <w:p w14:paraId="2F8069A8" w14:textId="77777777" w:rsidR="00227888" w:rsidRDefault="00000000">
      <w:pPr>
        <w:spacing w:line="312" w:lineRule="auto"/>
        <w:ind w:leftChars="150" w:left="440" w:hangingChars="50" w:hanging="11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t>求在这</w:t>
      </w:r>
      <w:r>
        <w:t>60</w:t>
      </w:r>
      <w:r>
        <w:rPr>
          <w:rFonts w:hint="eastAsia"/>
        </w:rPr>
        <w:t xml:space="preserve"> </w:t>
      </w:r>
      <w:r>
        <w:rPr>
          <w:iCs/>
        </w:rPr>
        <w:t>s</w:t>
      </w:r>
      <w:r>
        <w:t>内汽车行驶的路程．</w:t>
      </w:r>
    </w:p>
    <w:p w14:paraId="6C621C5C" w14:textId="77777777" w:rsidR="00227888" w:rsidRDefault="00000000">
      <w:pPr>
        <w:spacing w:line="312" w:lineRule="auto"/>
        <w:jc w:val="right"/>
      </w:pPr>
      <w:r>
        <w:rPr>
          <w:noProof/>
        </w:rPr>
        <w:drawing>
          <wp:inline distT="0" distB="0" distL="114300" distR="114300" wp14:anchorId="48D3D54E" wp14:editId="01AAF3DF">
            <wp:extent cx="1741805" cy="1060450"/>
            <wp:effectExtent l="0" t="0" r="0" b="0"/>
            <wp:docPr id="26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4.jpeg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742896" cy="1060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6D675" w14:textId="77777777" w:rsidR="00227888" w:rsidRDefault="00000000">
      <w:pPr>
        <w:tabs>
          <w:tab w:val="left" w:pos="3402"/>
        </w:tabs>
        <w:snapToGrid w:val="0"/>
        <w:spacing w:line="312" w:lineRule="auto"/>
        <w:ind w:firstLineChars="200" w:firstLine="440"/>
      </w:pPr>
      <w:r>
        <w:t>【答案】</w:t>
      </w:r>
    </w:p>
    <w:p w14:paraId="54BE02AC" w14:textId="77777777" w:rsidR="00227888" w:rsidRDefault="00000000">
      <w:pPr>
        <w:tabs>
          <w:tab w:val="left" w:pos="3402"/>
        </w:tabs>
        <w:snapToGrid w:val="0"/>
        <w:spacing w:line="312" w:lineRule="auto"/>
        <w:ind w:left="7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）如图</w:t>
      </w:r>
      <w:r>
        <w:rPr>
          <w:rFonts w:hint="eastAsia"/>
        </w:rPr>
        <w:t xml:space="preserve">    </w:t>
      </w:r>
      <w:r>
        <w:rPr>
          <w:noProof/>
        </w:rPr>
        <w:drawing>
          <wp:inline distT="0" distB="0" distL="114300" distR="114300" wp14:anchorId="165A6005" wp14:editId="24226787">
            <wp:extent cx="1740535" cy="1118870"/>
            <wp:effectExtent l="0" t="0" r="12065" b="5080"/>
            <wp:docPr id="16" name="image4.jpeg" descr="C:/Users/Administrator/Desktop/图片3.png图片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4.jpeg" descr="C:/Users/Administrator/Desktop/图片3.png图片3"/>
                    <pic:cNvPicPr>
                      <a:picLocks noChangeAspect="1"/>
                    </pic:cNvPicPr>
                  </pic:nvPicPr>
                  <pic:blipFill>
                    <a:blip r:embed="rId44"/>
                    <a:srcRect t="18" b="18"/>
                    <a:stretch>
                      <a:fillRect/>
                    </a:stretch>
                  </pic:blipFill>
                  <pic:spPr>
                    <a:xfrm>
                      <a:off x="0" y="0"/>
                      <a:ext cx="1740535" cy="1120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；（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900 m</w:t>
      </w:r>
    </w:p>
    <w:p w14:paraId="187954DB" w14:textId="77777777" w:rsidR="00227888" w:rsidRDefault="00000000">
      <w:pPr>
        <w:spacing w:line="312" w:lineRule="auto"/>
        <w:ind w:left="440" w:hangingChars="200" w:hanging="440"/>
      </w:pPr>
      <w:r>
        <w:t>25</w:t>
      </w:r>
      <w:r>
        <w:t>．</w:t>
      </w:r>
      <w:r>
        <w:rPr>
          <w:rFonts w:ascii="宋体" w:hAnsi="宋体"/>
        </w:rPr>
        <w:t>（</w:t>
      </w:r>
      <w:r>
        <w:t>2010·</w:t>
      </w:r>
      <w:r>
        <w:t>全国</w:t>
      </w:r>
      <w:r>
        <w:rPr>
          <w:rFonts w:hint="eastAsia"/>
        </w:rPr>
        <w:t>Ⅰ</w:t>
      </w:r>
      <w:r>
        <w:t>·25</w:t>
      </w:r>
      <w:r>
        <w:rPr>
          <w:rFonts w:ascii="宋体" w:hAnsi="宋体"/>
        </w:rPr>
        <w:t>）（</w:t>
      </w:r>
      <w:r>
        <w:t>18</w:t>
      </w:r>
      <w:r>
        <w:t>分</w:t>
      </w:r>
      <w:r>
        <w:rPr>
          <w:rFonts w:ascii="宋体" w:hAnsi="宋体"/>
        </w:rPr>
        <w:t>）</w:t>
      </w:r>
      <w:r>
        <w:t>如图所示，质量分别为</w:t>
      </w:r>
      <w:r>
        <w:rPr>
          <w:i/>
          <w:iCs/>
        </w:rPr>
        <w:t>m</w:t>
      </w:r>
      <w:r>
        <w:t>和</w:t>
      </w:r>
      <w:r>
        <w:rPr>
          <w:i/>
          <w:iCs/>
        </w:rPr>
        <w:t>M</w:t>
      </w:r>
      <w:r>
        <w:t>的两个星球</w:t>
      </w:r>
      <w:r>
        <w:rPr>
          <w:i/>
        </w:rPr>
        <w:t>A</w:t>
      </w:r>
      <w:r>
        <w:t>和</w:t>
      </w:r>
      <w:r>
        <w:rPr>
          <w:i/>
        </w:rPr>
        <w:t>B</w:t>
      </w:r>
      <w:r>
        <w:t>在引力作用下都绕</w:t>
      </w:r>
      <w:r>
        <w:rPr>
          <w:i/>
          <w:iCs/>
        </w:rPr>
        <w:t>O</w:t>
      </w:r>
      <w:r>
        <w:t>点做匀速圆周运动，星球</w:t>
      </w:r>
      <w:r>
        <w:rPr>
          <w:i/>
        </w:rPr>
        <w:t>A</w:t>
      </w:r>
      <w:r>
        <w:t>和</w:t>
      </w:r>
      <w:r>
        <w:rPr>
          <w:i/>
        </w:rPr>
        <w:t>B</w:t>
      </w:r>
      <w:r>
        <w:t>两者中心之间的距离为</w:t>
      </w:r>
      <w:r>
        <w:rPr>
          <w:i/>
        </w:rPr>
        <w:t>L</w:t>
      </w:r>
      <w:r>
        <w:t>．已知</w:t>
      </w:r>
      <w:r>
        <w:rPr>
          <w:i/>
        </w:rPr>
        <w:t>A</w:t>
      </w:r>
      <w:r>
        <w:t>、</w:t>
      </w:r>
      <w:r>
        <w:rPr>
          <w:i/>
        </w:rPr>
        <w:t>B</w:t>
      </w:r>
      <w:r>
        <w:t>的中心和</w:t>
      </w:r>
      <w:r>
        <w:rPr>
          <w:i/>
        </w:rPr>
        <w:t>O</w:t>
      </w:r>
      <w:r>
        <w:t>三点始终共线，</w:t>
      </w:r>
      <w:r>
        <w:rPr>
          <w:i/>
        </w:rPr>
        <w:t>A</w:t>
      </w:r>
      <w:r>
        <w:t>和</w:t>
      </w:r>
      <w:r>
        <w:rPr>
          <w:i/>
        </w:rPr>
        <w:t>B</w:t>
      </w:r>
      <w:r>
        <w:t>分别在</w:t>
      </w:r>
      <w:r>
        <w:rPr>
          <w:i/>
        </w:rPr>
        <w:t>O</w:t>
      </w:r>
      <w:r>
        <w:t>的两侧，引力常数为</w:t>
      </w:r>
      <w:r>
        <w:rPr>
          <w:i/>
        </w:rPr>
        <w:t>G</w:t>
      </w:r>
      <w:r>
        <w:t>．</w:t>
      </w:r>
    </w:p>
    <w:p w14:paraId="01B91D45" w14:textId="77777777" w:rsidR="00227888" w:rsidRDefault="00000000">
      <w:pPr>
        <w:spacing w:line="312" w:lineRule="auto"/>
        <w:ind w:leftChars="150" w:left="440" w:hangingChars="50" w:hanging="11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t>求两星球做圆周运动的周期；</w:t>
      </w:r>
    </w:p>
    <w:p w14:paraId="35A48D06" w14:textId="77777777" w:rsidR="00227888" w:rsidRDefault="00000000">
      <w:pPr>
        <w:spacing w:line="312" w:lineRule="auto"/>
        <w:ind w:leftChars="150" w:left="440" w:hangingChars="50" w:hanging="110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6EA6A00" wp14:editId="79F17889">
            <wp:simplePos x="0" y="0"/>
            <wp:positionH relativeFrom="column">
              <wp:posOffset>4692650</wp:posOffset>
            </wp:positionH>
            <wp:positionV relativeFrom="paragraph">
              <wp:posOffset>240030</wp:posOffset>
            </wp:positionV>
            <wp:extent cx="1187450" cy="1151890"/>
            <wp:effectExtent l="0" t="0" r="0" b="0"/>
            <wp:wrapSquare wrapText="bothSides"/>
            <wp:docPr id="27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5.jpeg"/>
                    <pic:cNvPicPr>
                      <a:picLocks noChangeAspect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t>在地月系统中，若忽略其它星球的影响，可以将月球和地球看成上述星球</w:t>
      </w:r>
      <w:r>
        <w:rPr>
          <w:i/>
        </w:rPr>
        <w:t>A</w:t>
      </w:r>
      <w:r>
        <w:t>和</w:t>
      </w:r>
      <w:r>
        <w:rPr>
          <w:i/>
        </w:rPr>
        <w:t>B</w:t>
      </w:r>
      <w:r>
        <w:t>，月球绕其轨道中心运行的周期记为</w:t>
      </w:r>
      <w:r>
        <w:rPr>
          <w:rFonts w:hint="eastAsia"/>
          <w:i/>
        </w:rPr>
        <w:t>T</w:t>
      </w:r>
      <w:r>
        <w:rPr>
          <w:rFonts w:cs="Times New Roman" w:hint="eastAsia"/>
          <w:iCs/>
          <w:vertAlign w:val="subscript"/>
        </w:rPr>
        <w:t>1</w:t>
      </w:r>
      <w:r>
        <w:t>．但在近似处理问题时，常常认为月球是绕地心做圆周运动的，这样算得的运行周期记为</w:t>
      </w:r>
      <w:r>
        <w:rPr>
          <w:rFonts w:cs="Times New Roman" w:hint="eastAsia"/>
          <w:i/>
        </w:rPr>
        <w:t>T</w:t>
      </w:r>
      <w:r>
        <w:rPr>
          <w:rFonts w:cs="Times New Roman" w:hint="eastAsia"/>
          <w:iCs/>
          <w:vertAlign w:val="subscript"/>
        </w:rPr>
        <w:t>2</w:t>
      </w:r>
      <w:r>
        <w:t>．已知地球和月球的质量分别为</w:t>
      </w:r>
      <w:r>
        <w:rPr>
          <w:rFonts w:hint="eastAsia"/>
        </w:rPr>
        <w:t>5.98</w:t>
      </w:r>
      <w:r>
        <w:rPr>
          <w:rFonts w:cs="Times New Roman"/>
        </w:rPr>
        <w:t>×</w:t>
      </w:r>
      <w:r>
        <w:t>10</w:t>
      </w:r>
      <w:r>
        <w:rPr>
          <w:rFonts w:cs="Times New Roman"/>
          <w:vertAlign w:val="superscript"/>
        </w:rPr>
        <w:t>2</w:t>
      </w:r>
      <w:r>
        <w:rPr>
          <w:rFonts w:cs="Times New Roman" w:hint="eastAsia"/>
          <w:vertAlign w:val="superscript"/>
        </w:rPr>
        <w:t>4</w:t>
      </w:r>
      <w:r>
        <w:rPr>
          <w:rFonts w:hint="eastAsia"/>
        </w:rPr>
        <w:t xml:space="preserve"> kg</w:t>
      </w:r>
      <w:r>
        <w:t>和</w:t>
      </w:r>
      <w:r>
        <w:rPr>
          <w:rFonts w:hint="eastAsia"/>
        </w:rPr>
        <w:t>7.35</w:t>
      </w:r>
      <w:r>
        <w:rPr>
          <w:rFonts w:cs="Times New Roman"/>
        </w:rPr>
        <w:t>×</w:t>
      </w:r>
      <w:r>
        <w:t>10</w:t>
      </w:r>
      <w:r>
        <w:rPr>
          <w:rFonts w:cs="Times New Roman"/>
          <w:vertAlign w:val="superscript"/>
        </w:rPr>
        <w:t>2</w:t>
      </w:r>
      <w:r>
        <w:rPr>
          <w:rFonts w:cs="Times New Roman" w:hint="eastAsia"/>
          <w:vertAlign w:val="superscript"/>
        </w:rPr>
        <w:t>2</w:t>
      </w:r>
      <w:r>
        <w:rPr>
          <w:rFonts w:hint="eastAsia"/>
        </w:rPr>
        <w:t xml:space="preserve"> kg</w:t>
      </w:r>
      <w:r>
        <w:t>．求</w:t>
      </w:r>
      <w:r>
        <w:rPr>
          <w:rFonts w:cs="Times New Roman" w:hint="eastAsia"/>
          <w:i/>
        </w:rPr>
        <w:t>T</w:t>
      </w:r>
      <w:r>
        <w:rPr>
          <w:rFonts w:cs="Times New Roman" w:hint="eastAsia"/>
          <w:iCs/>
          <w:vertAlign w:val="subscript"/>
        </w:rPr>
        <w:t>2</w:t>
      </w:r>
      <w:r>
        <w:t>与</w:t>
      </w:r>
      <w:r>
        <w:rPr>
          <w:rFonts w:cs="Times New Roman" w:hint="eastAsia"/>
          <w:i/>
        </w:rPr>
        <w:t>T</w:t>
      </w:r>
      <w:r>
        <w:rPr>
          <w:rFonts w:cs="Times New Roman" w:hint="eastAsia"/>
          <w:iCs/>
          <w:vertAlign w:val="subscript"/>
        </w:rPr>
        <w:t>1</w:t>
      </w:r>
      <w:r>
        <w:t>两者平方之比．</w:t>
      </w:r>
      <w:r>
        <w:rPr>
          <w:rFonts w:ascii="宋体" w:hAnsi="宋体"/>
        </w:rPr>
        <w:t>（</w:t>
      </w:r>
      <w:r>
        <w:t>结果保留</w:t>
      </w:r>
      <w:r>
        <w:t>3</w:t>
      </w:r>
      <w:r>
        <w:t>位小数</w:t>
      </w:r>
      <w:r>
        <w:rPr>
          <w:rFonts w:ascii="宋体" w:hAnsi="宋体"/>
        </w:rPr>
        <w:t>）</w:t>
      </w:r>
    </w:p>
    <w:p w14:paraId="04C2F86D" w14:textId="77777777" w:rsidR="00227888" w:rsidRDefault="00227888">
      <w:pPr>
        <w:spacing w:line="312" w:lineRule="auto"/>
        <w:jc w:val="right"/>
      </w:pPr>
    </w:p>
    <w:p w14:paraId="46C11E87" w14:textId="77777777" w:rsidR="00227888" w:rsidRDefault="00000000">
      <w:pPr>
        <w:tabs>
          <w:tab w:val="left" w:pos="3402"/>
        </w:tabs>
        <w:snapToGrid w:val="0"/>
        <w:spacing w:line="312" w:lineRule="auto"/>
      </w:pPr>
      <w:r>
        <w:t>【答案】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bookmarkStart w:id="1" w:name="MTBlankEqn"/>
      <w:r>
        <w:rPr>
          <w:position w:val="-34"/>
        </w:rPr>
        <w:object w:dxaOrig="1681" w:dyaOrig="822" w14:anchorId="3FAA073F">
          <v:shape id="_x0000_i1038" type="#_x0000_t75" alt="" style="width:84.1pt;height:41.05pt" o:ole="">
            <v:imagedata r:id="rId46" o:title=""/>
          </v:shape>
          <o:OLEObject Type="Embed" ProgID="Equation.DSMT4" ShapeID="_x0000_i1038" DrawAspect="Content" ObjectID="_1801024664" r:id="rId47"/>
        </w:object>
      </w:r>
      <w:bookmarkEnd w:id="1"/>
      <w:r>
        <w:rPr>
          <w:rFonts w:hint="eastAsia"/>
        </w:rPr>
        <w:t>；（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1.012</w:t>
      </w:r>
    </w:p>
    <w:p w14:paraId="79BCEBF8" w14:textId="77777777" w:rsidR="00227888" w:rsidRDefault="00227888">
      <w:pPr>
        <w:spacing w:line="312" w:lineRule="auto"/>
        <w:ind w:right="660"/>
        <w:jc w:val="right"/>
      </w:pPr>
    </w:p>
    <w:p w14:paraId="5FB57B82" w14:textId="77777777" w:rsidR="00227888" w:rsidRDefault="00000000">
      <w:pPr>
        <w:spacing w:line="312" w:lineRule="auto"/>
        <w:ind w:left="440" w:hangingChars="200" w:hanging="440"/>
      </w:pPr>
      <w:r>
        <w:t>26</w:t>
      </w:r>
      <w:r>
        <w:t>．</w:t>
      </w:r>
      <w:r>
        <w:rPr>
          <w:rFonts w:ascii="宋体" w:hAnsi="宋体"/>
        </w:rPr>
        <w:t>（</w:t>
      </w:r>
      <w:r>
        <w:t>2010·</w:t>
      </w:r>
      <w:r>
        <w:t>全国</w:t>
      </w:r>
      <w:r>
        <w:rPr>
          <w:rFonts w:hint="eastAsia"/>
        </w:rPr>
        <w:t>Ⅰ</w:t>
      </w:r>
      <w:r>
        <w:t>·26</w:t>
      </w:r>
      <w:r>
        <w:rPr>
          <w:rFonts w:ascii="宋体" w:hAnsi="宋体"/>
        </w:rPr>
        <w:t>）（</w:t>
      </w:r>
      <w:r>
        <w:t>21</w:t>
      </w:r>
      <w:r>
        <w:t>分</w:t>
      </w:r>
      <w:r>
        <w:rPr>
          <w:rFonts w:ascii="宋体" w:hAnsi="宋体"/>
        </w:rPr>
        <w:t>）</w:t>
      </w:r>
      <w:r>
        <w:t>如图，在</w:t>
      </w:r>
      <w:r>
        <w:rPr>
          <w:rFonts w:hint="eastAsia"/>
        </w:rPr>
        <w:t>0</w:t>
      </w:r>
      <w:r>
        <w:rPr>
          <w:rFonts w:hint="eastAsia"/>
        </w:rPr>
        <w:t>≤</w:t>
      </w:r>
      <w:r>
        <w:rPr>
          <w:rFonts w:hint="eastAsia"/>
          <w:i/>
        </w:rPr>
        <w:t>x</w:t>
      </w:r>
      <w:r>
        <w:rPr>
          <w:rFonts w:hint="eastAsia"/>
        </w:rPr>
        <w:t>≤</w:t>
      </w:r>
      <w:r>
        <w:rPr>
          <w:position w:val="-8"/>
        </w:rPr>
        <w:object w:dxaOrig="456" w:dyaOrig="346" w14:anchorId="78E4CFE1">
          <v:shape id="_x0000_i1039" type="#_x0000_t75" style="width:22.7pt;height:17.4pt" o:ole="">
            <v:imagedata r:id="rId48" o:title=""/>
          </v:shape>
          <o:OLEObject Type="Embed" ProgID="Equation.DSMT4" ShapeID="_x0000_i1039" DrawAspect="Content" ObjectID="_1801024665" r:id="rId49"/>
        </w:object>
      </w:r>
      <w:r>
        <w:t>区域内存在与</w:t>
      </w:r>
      <w:r>
        <w:rPr>
          <w:i/>
          <w:iCs/>
        </w:rPr>
        <w:t>xy</w:t>
      </w:r>
      <w:r>
        <w:t>平面垂直的匀强磁场，磁感应强度的大小为</w:t>
      </w:r>
      <w:r>
        <w:rPr>
          <w:i/>
        </w:rPr>
        <w:t>B</w:t>
      </w:r>
      <w:r>
        <w:t>．在</w:t>
      </w:r>
      <w:r>
        <w:rPr>
          <w:i/>
          <w:iCs/>
        </w:rPr>
        <w:t>t</w:t>
      </w:r>
      <w:r>
        <w:t>= 0</w:t>
      </w:r>
      <w:r>
        <w:t>时刻，一位于坐标原点的粒子源在</w:t>
      </w:r>
      <w:r>
        <w:rPr>
          <w:i/>
          <w:iCs/>
        </w:rPr>
        <w:t>xy</w:t>
      </w:r>
      <w:r>
        <w:t>平面内发射出大量同种带电粒子，所有粒子的初速度大小相同，方向与</w:t>
      </w:r>
      <w:r>
        <w:rPr>
          <w:i/>
          <w:iCs/>
        </w:rPr>
        <w:t>y</w:t>
      </w:r>
      <w:r>
        <w:t>轴正方向的夹角分布在</w:t>
      </w:r>
      <w:r>
        <w:t>0</w:t>
      </w:r>
      <w:r>
        <w:rPr>
          <w:rFonts w:ascii="Cambria Math" w:hAnsi="Cambria Math" w:cs="Cambria Math"/>
        </w:rPr>
        <w:t>∼</w:t>
      </w:r>
      <w:r>
        <w:t>180°</w:t>
      </w:r>
      <w:r>
        <w:t>范围内．已知沿</w:t>
      </w:r>
      <w:r>
        <w:rPr>
          <w:i/>
          <w:iCs/>
        </w:rPr>
        <w:t>y</w:t>
      </w:r>
      <w:r>
        <w:t>轴正方向发射的粒子在</w:t>
      </w:r>
      <w:r>
        <w:rPr>
          <w:rFonts w:hint="eastAsia"/>
          <w:i/>
          <w:iCs/>
        </w:rPr>
        <w:t>t</w:t>
      </w:r>
      <w:r>
        <w:rPr>
          <w:rFonts w:hint="eastAsia"/>
        </w:rPr>
        <w:t>=</w:t>
      </w:r>
      <w:r>
        <w:rPr>
          <w:rFonts w:cs="Times New Roman" w:hint="eastAsia"/>
          <w:i/>
        </w:rPr>
        <w:t>t</w:t>
      </w:r>
      <w:r>
        <w:rPr>
          <w:rFonts w:cs="Times New Roman" w:hint="eastAsia"/>
          <w:iCs/>
          <w:vertAlign w:val="subscript"/>
        </w:rPr>
        <w:t>0</w:t>
      </w:r>
      <w:r>
        <w:t>时刻刚好从磁场边界上</w:t>
      </w:r>
      <w:r>
        <w:rPr>
          <w:rFonts w:hint="eastAsia"/>
          <w:i/>
          <w:iCs/>
        </w:rPr>
        <w:t>P</w:t>
      </w:r>
      <w:r>
        <w:rPr>
          <w:rFonts w:ascii="宋体" w:hAnsi="宋体" w:hint="eastAsia"/>
        </w:rPr>
        <w:t>（</w:t>
      </w:r>
      <w:r>
        <w:rPr>
          <w:position w:val="-8"/>
        </w:rPr>
        <w:object w:dxaOrig="456" w:dyaOrig="346" w14:anchorId="7D07DC53">
          <v:shape id="_x0000_i1040" type="#_x0000_t75" style="width:22.7pt;height:17.4pt" o:ole="">
            <v:imagedata r:id="rId48" o:title=""/>
          </v:shape>
          <o:OLEObject Type="Embed" ProgID="Equation.DSMT4" ShapeID="_x0000_i1040" DrawAspect="Content" ObjectID="_1801024666" r:id="rId50"/>
        </w:object>
      </w:r>
      <w:r>
        <w:t>，</w:t>
      </w:r>
      <w:r>
        <w:rPr>
          <w:rFonts w:hint="eastAsia"/>
          <w:i/>
          <w:iCs/>
        </w:rPr>
        <w:t>a</w:t>
      </w:r>
      <w:r>
        <w:rPr>
          <w:rFonts w:ascii="宋体" w:hAnsi="宋体" w:hint="eastAsia"/>
        </w:rPr>
        <w:t>）</w:t>
      </w:r>
      <w:r>
        <w:t>点离开磁场．求：</w:t>
      </w:r>
    </w:p>
    <w:p w14:paraId="50501227" w14:textId="77777777" w:rsidR="00227888" w:rsidRDefault="00000000">
      <w:pPr>
        <w:spacing w:line="312" w:lineRule="auto"/>
        <w:ind w:leftChars="150" w:left="440" w:hangingChars="50" w:hanging="11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t>粒子在磁场中做圆周运动的半径</w:t>
      </w:r>
      <w:r>
        <w:rPr>
          <w:i/>
        </w:rPr>
        <w:t>R</w:t>
      </w:r>
      <w:r>
        <w:t>及粒子的比荷</w:t>
      </w:r>
      <w:r>
        <w:rPr>
          <w:position w:val="-24"/>
        </w:rPr>
        <w:object w:dxaOrig="298" w:dyaOrig="618" w14:anchorId="319C6A71">
          <v:shape id="_x0000_i1041" type="#_x0000_t75" style="width:15pt;height:30.95pt" o:ole="">
            <v:imagedata r:id="rId51" o:title=""/>
          </v:shape>
          <o:OLEObject Type="Embed" ProgID="Equation.DSMT4" ShapeID="_x0000_i1041" DrawAspect="Content" ObjectID="_1801024667" r:id="rId52"/>
        </w:object>
      </w:r>
      <w:r>
        <w:t>；</w:t>
      </w:r>
    </w:p>
    <w:p w14:paraId="2AD53989" w14:textId="77777777" w:rsidR="00227888" w:rsidRDefault="00000000">
      <w:pPr>
        <w:spacing w:line="312" w:lineRule="auto"/>
        <w:ind w:leftChars="150" w:left="440" w:hangingChars="50" w:hanging="11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t>此时刻仍在磁场中的粒子的初速度方向与</w:t>
      </w:r>
      <w:r>
        <w:rPr>
          <w:i/>
        </w:rPr>
        <w:t>y</w:t>
      </w:r>
      <w:r>
        <w:t>轴正方向夹角的取值范围；</w:t>
      </w:r>
    </w:p>
    <w:p w14:paraId="510D0EAA" w14:textId="77777777" w:rsidR="00227888" w:rsidRDefault="00000000">
      <w:pPr>
        <w:spacing w:line="312" w:lineRule="auto"/>
        <w:ind w:leftChars="150" w:left="440" w:hangingChars="50" w:hanging="11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t>从粒子发射到全部粒子离开磁场所用的时间．</w:t>
      </w:r>
    </w:p>
    <w:p w14:paraId="7CF87E0D" w14:textId="77777777" w:rsidR="00227888" w:rsidRDefault="00000000">
      <w:pPr>
        <w:spacing w:line="312" w:lineRule="auto"/>
        <w:jc w:val="right"/>
      </w:pPr>
      <w:r>
        <w:rPr>
          <w:noProof/>
        </w:rPr>
        <w:drawing>
          <wp:inline distT="0" distB="0" distL="114300" distR="114300" wp14:anchorId="58AC487E" wp14:editId="6465E2A3">
            <wp:extent cx="1583690" cy="1475740"/>
            <wp:effectExtent l="0" t="0" r="0" b="0"/>
            <wp:docPr id="28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jpeg"/>
                    <pic:cNvPicPr>
                      <a:picLocks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1584000" cy="147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08A0F2" w14:textId="77777777" w:rsidR="00227888" w:rsidRDefault="00000000">
      <w:pPr>
        <w:tabs>
          <w:tab w:val="left" w:pos="3402"/>
        </w:tabs>
        <w:snapToGrid w:val="0"/>
        <w:spacing w:line="312" w:lineRule="auto"/>
        <w:ind w:firstLineChars="200" w:firstLine="440"/>
      </w:pPr>
      <w:r>
        <w:t>【答案】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position w:val="-22"/>
        </w:rPr>
        <w:object w:dxaOrig="605" w:dyaOrig="625" w14:anchorId="33B47164">
          <v:shape id="_x0000_i1042" type="#_x0000_t75" alt="" style="width:30.2pt;height:31.15pt" o:ole="">
            <v:imagedata r:id="rId54" o:title=""/>
          </v:shape>
          <o:OLEObject Type="Embed" ProgID="Equation.DSMT4" ShapeID="_x0000_i1042" DrawAspect="Content" ObjectID="_1801024668" r:id="rId55"/>
        </w:object>
      </w:r>
      <w:r>
        <w:rPr>
          <w:rFonts w:hint="eastAsia"/>
          <w:position w:val="-28"/>
        </w:rPr>
        <w:t xml:space="preserve">  </w:t>
      </w:r>
      <w:r>
        <w:rPr>
          <w:rFonts w:hint="eastAsia"/>
        </w:rPr>
        <w:t xml:space="preserve">  </w:t>
      </w:r>
      <w:r>
        <w:rPr>
          <w:position w:val="-28"/>
        </w:rPr>
        <w:object w:dxaOrig="524" w:dyaOrig="643" w14:anchorId="2C6ECB91">
          <v:shape id="_x0000_i1043" type="#_x0000_t75" alt="" style="width:26.1pt;height:32.15pt" o:ole="">
            <v:imagedata r:id="rId56" o:title=""/>
          </v:shape>
          <o:OLEObject Type="Embed" ProgID="Equation.DSMT4" ShapeID="_x0000_i1043" DrawAspect="Content" ObjectID="_1801024669" r:id="rId57"/>
        </w:object>
      </w:r>
      <w:r>
        <w:rPr>
          <w:rFonts w:hint="eastAsia"/>
        </w:rPr>
        <w:t>；（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position w:val="-22"/>
        </w:rPr>
        <w:object w:dxaOrig="246" w:dyaOrig="566" w14:anchorId="31844308">
          <v:shape id="_x0000_i1044" type="#_x0000_t75" style="width:12.3pt;height:28.25pt" o:ole="">
            <v:imagedata r:id="rId58" o:title=""/>
          </v:shape>
          <o:OLEObject Type="Embed" ProgID="Equation.DSMT4" ShapeID="_x0000_i1044" DrawAspect="Content" ObjectID="_1801024670" r:id="rId59"/>
        </w:object>
      </w:r>
      <w:r>
        <w:rPr>
          <w:rFonts w:hint="eastAsia"/>
        </w:rPr>
        <w:t>≤</w:t>
      </w:r>
      <w:r>
        <w:rPr>
          <w:rFonts w:hint="eastAsia"/>
          <w:position w:val="-6"/>
        </w:rPr>
        <w:object w:dxaOrig="199" w:dyaOrig="288" w14:anchorId="3A0C5D14">
          <v:shape id="_x0000_i1045" type="#_x0000_t75" style="width:9.9pt;height:14.5pt" o:ole="">
            <v:imagedata r:id="rId60" o:title=""/>
          </v:shape>
          <o:OLEObject Type="Embed" ProgID="Equation.DSMT4" ShapeID="_x0000_i1045" DrawAspect="Content" ObjectID="_1801024671" r:id="rId61"/>
        </w:object>
      </w:r>
      <w:r>
        <w:rPr>
          <w:rFonts w:hint="eastAsia"/>
        </w:rPr>
        <w:t>≤</w:t>
      </w:r>
      <w:r>
        <w:rPr>
          <w:position w:val="-22"/>
        </w:rPr>
        <w:object w:dxaOrig="346" w:dyaOrig="566" w14:anchorId="075B9393">
          <v:shape id="_x0000_i1046" type="#_x0000_t75" style="width:17.4pt;height:28.25pt" o:ole="">
            <v:imagedata r:id="rId62" o:title=""/>
          </v:shape>
          <o:OLEObject Type="Embed" ProgID="Equation.DSMT4" ShapeID="_x0000_i1046" DrawAspect="Content" ObjectID="_1801024672" r:id="rId63"/>
        </w:object>
      </w:r>
      <w:r>
        <w:rPr>
          <w:rFonts w:hint="eastAsia"/>
        </w:rPr>
        <w:t>；（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2</w:t>
      </w:r>
      <w:r>
        <w:rPr>
          <w:rFonts w:cs="Times New Roman" w:hint="eastAsia"/>
          <w:i/>
        </w:rPr>
        <w:t>t</w:t>
      </w:r>
      <w:r>
        <w:rPr>
          <w:rFonts w:cs="Times New Roman" w:hint="eastAsia"/>
          <w:iCs/>
          <w:vertAlign w:val="subscript"/>
        </w:rPr>
        <w:t>0</w:t>
      </w:r>
    </w:p>
    <w:sectPr w:rsidR="00227888">
      <w:footnotePr>
        <w:numFmt w:val="decimalEnclosedCircleChinese"/>
      </w:footnotePr>
      <w:type w:val="continuous"/>
      <w:pgSz w:w="11906" w:h="16839"/>
      <w:pgMar w:top="1134" w:right="1134" w:bottom="1134" w:left="1134" w:header="720" w:footer="720" w:gutter="0"/>
      <w:cols w:sep="1" w:space="2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U-BZ">
    <w:altName w:val="宋体"/>
    <w:charset w:val="86"/>
    <w:family w:val="auto"/>
    <w:pitch w:val="default"/>
    <w:sig w:usb0="00000000" w:usb1="00000000" w:usb2="05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bordersDoNotSurroundHeader/>
  <w:bordersDoNotSurroundFooter/>
  <w:defaultTabStop w:val="720"/>
  <w:drawingGridHorizontalSpacing w:val="110"/>
  <w:displayHorizontalDrawingGridEvery w:val="2"/>
  <w:characterSpacingControl w:val="doNotCompress"/>
  <w:footnotePr>
    <w:numFmt w:val="decimalEnclosedCircleChinese"/>
  </w:foot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E3MzdlYmRiMjlkODMwZmJkZjMwNDcwNDQ4OTgzNDMifQ=="/>
  </w:docVars>
  <w:rsids>
    <w:rsidRoot w:val="00FA57C3"/>
    <w:rsid w:val="0000550A"/>
    <w:rsid w:val="000120E3"/>
    <w:rsid w:val="000158EC"/>
    <w:rsid w:val="00020ABF"/>
    <w:rsid w:val="0004370B"/>
    <w:rsid w:val="00043C97"/>
    <w:rsid w:val="00051636"/>
    <w:rsid w:val="0006373F"/>
    <w:rsid w:val="00075369"/>
    <w:rsid w:val="000B623B"/>
    <w:rsid w:val="000C3A42"/>
    <w:rsid w:val="0010525A"/>
    <w:rsid w:val="0012356A"/>
    <w:rsid w:val="001302C8"/>
    <w:rsid w:val="0013235C"/>
    <w:rsid w:val="00152ED9"/>
    <w:rsid w:val="00165B0D"/>
    <w:rsid w:val="001724C2"/>
    <w:rsid w:val="001966B7"/>
    <w:rsid w:val="001B1500"/>
    <w:rsid w:val="001C5ADF"/>
    <w:rsid w:val="001D48D1"/>
    <w:rsid w:val="002068E6"/>
    <w:rsid w:val="00227888"/>
    <w:rsid w:val="002338DF"/>
    <w:rsid w:val="00240D4F"/>
    <w:rsid w:val="0024201A"/>
    <w:rsid w:val="002469C9"/>
    <w:rsid w:val="002515B5"/>
    <w:rsid w:val="00273DE3"/>
    <w:rsid w:val="00292EDB"/>
    <w:rsid w:val="00295AC1"/>
    <w:rsid w:val="002A2706"/>
    <w:rsid w:val="002C2DBE"/>
    <w:rsid w:val="002E36EE"/>
    <w:rsid w:val="00316358"/>
    <w:rsid w:val="00326389"/>
    <w:rsid w:val="00327CDE"/>
    <w:rsid w:val="0033485D"/>
    <w:rsid w:val="003513AE"/>
    <w:rsid w:val="00387110"/>
    <w:rsid w:val="00391EE7"/>
    <w:rsid w:val="003B1CD3"/>
    <w:rsid w:val="003C383E"/>
    <w:rsid w:val="003F7C0A"/>
    <w:rsid w:val="00405CA5"/>
    <w:rsid w:val="00451408"/>
    <w:rsid w:val="0046650E"/>
    <w:rsid w:val="00481376"/>
    <w:rsid w:val="00486645"/>
    <w:rsid w:val="0049669A"/>
    <w:rsid w:val="004A2F49"/>
    <w:rsid w:val="004A3019"/>
    <w:rsid w:val="004A7F1A"/>
    <w:rsid w:val="004B220B"/>
    <w:rsid w:val="004B6049"/>
    <w:rsid w:val="004C755C"/>
    <w:rsid w:val="004C7B4D"/>
    <w:rsid w:val="004E1051"/>
    <w:rsid w:val="004F5261"/>
    <w:rsid w:val="004F7FEE"/>
    <w:rsid w:val="00510EA2"/>
    <w:rsid w:val="005156A7"/>
    <w:rsid w:val="005243A2"/>
    <w:rsid w:val="00532CC4"/>
    <w:rsid w:val="00535272"/>
    <w:rsid w:val="005435F0"/>
    <w:rsid w:val="005506AA"/>
    <w:rsid w:val="005518C6"/>
    <w:rsid w:val="00584A42"/>
    <w:rsid w:val="0058578F"/>
    <w:rsid w:val="005B0CFB"/>
    <w:rsid w:val="005C255F"/>
    <w:rsid w:val="005F127C"/>
    <w:rsid w:val="0060200F"/>
    <w:rsid w:val="00622DA3"/>
    <w:rsid w:val="006624F4"/>
    <w:rsid w:val="00664DC8"/>
    <w:rsid w:val="006C537E"/>
    <w:rsid w:val="006D4303"/>
    <w:rsid w:val="006E28A5"/>
    <w:rsid w:val="00707F82"/>
    <w:rsid w:val="00720332"/>
    <w:rsid w:val="00781E77"/>
    <w:rsid w:val="0079314F"/>
    <w:rsid w:val="007D4CB0"/>
    <w:rsid w:val="0081363D"/>
    <w:rsid w:val="008219FA"/>
    <w:rsid w:val="00843D10"/>
    <w:rsid w:val="008648B7"/>
    <w:rsid w:val="00864C55"/>
    <w:rsid w:val="008B3DDC"/>
    <w:rsid w:val="008C0790"/>
    <w:rsid w:val="008C3C5E"/>
    <w:rsid w:val="0090160D"/>
    <w:rsid w:val="00914F32"/>
    <w:rsid w:val="00916BD0"/>
    <w:rsid w:val="009217BC"/>
    <w:rsid w:val="00922A5B"/>
    <w:rsid w:val="00960619"/>
    <w:rsid w:val="00962AA6"/>
    <w:rsid w:val="00971BFB"/>
    <w:rsid w:val="00975EAD"/>
    <w:rsid w:val="00982C13"/>
    <w:rsid w:val="009D7281"/>
    <w:rsid w:val="009F4C47"/>
    <w:rsid w:val="00A33F40"/>
    <w:rsid w:val="00A541A5"/>
    <w:rsid w:val="00A92367"/>
    <w:rsid w:val="00AA436C"/>
    <w:rsid w:val="00AB315B"/>
    <w:rsid w:val="00AF66CF"/>
    <w:rsid w:val="00B028D3"/>
    <w:rsid w:val="00B22B47"/>
    <w:rsid w:val="00B308B8"/>
    <w:rsid w:val="00B47F0C"/>
    <w:rsid w:val="00B65B8C"/>
    <w:rsid w:val="00B671E6"/>
    <w:rsid w:val="00B75B1A"/>
    <w:rsid w:val="00B82B68"/>
    <w:rsid w:val="00B84237"/>
    <w:rsid w:val="00B875CF"/>
    <w:rsid w:val="00B97CCD"/>
    <w:rsid w:val="00BA1E36"/>
    <w:rsid w:val="00BA3853"/>
    <w:rsid w:val="00BF17CB"/>
    <w:rsid w:val="00BF663E"/>
    <w:rsid w:val="00C44E2D"/>
    <w:rsid w:val="00C47140"/>
    <w:rsid w:val="00C56458"/>
    <w:rsid w:val="00C57EC2"/>
    <w:rsid w:val="00C6302E"/>
    <w:rsid w:val="00C7017D"/>
    <w:rsid w:val="00C73C67"/>
    <w:rsid w:val="00C80255"/>
    <w:rsid w:val="00C82289"/>
    <w:rsid w:val="00C85634"/>
    <w:rsid w:val="00C93E3A"/>
    <w:rsid w:val="00CB1D13"/>
    <w:rsid w:val="00CD599E"/>
    <w:rsid w:val="00D01BC0"/>
    <w:rsid w:val="00D3685C"/>
    <w:rsid w:val="00D52E7C"/>
    <w:rsid w:val="00D676F0"/>
    <w:rsid w:val="00D73AD6"/>
    <w:rsid w:val="00D81827"/>
    <w:rsid w:val="00D86F32"/>
    <w:rsid w:val="00D940E1"/>
    <w:rsid w:val="00DC121D"/>
    <w:rsid w:val="00DD23BA"/>
    <w:rsid w:val="00DE0789"/>
    <w:rsid w:val="00DE7FED"/>
    <w:rsid w:val="00E05032"/>
    <w:rsid w:val="00E336E3"/>
    <w:rsid w:val="00E449C2"/>
    <w:rsid w:val="00E5102B"/>
    <w:rsid w:val="00E5427A"/>
    <w:rsid w:val="00E570F3"/>
    <w:rsid w:val="00E629AC"/>
    <w:rsid w:val="00E64DF6"/>
    <w:rsid w:val="00E93DC0"/>
    <w:rsid w:val="00EA6FE3"/>
    <w:rsid w:val="00EB4538"/>
    <w:rsid w:val="00EF0336"/>
    <w:rsid w:val="00F043AD"/>
    <w:rsid w:val="00F1307F"/>
    <w:rsid w:val="00F17657"/>
    <w:rsid w:val="00F2499B"/>
    <w:rsid w:val="00F6402C"/>
    <w:rsid w:val="00F704CF"/>
    <w:rsid w:val="00F81A0E"/>
    <w:rsid w:val="00FA57C3"/>
    <w:rsid w:val="00FC4922"/>
    <w:rsid w:val="57AD5556"/>
    <w:rsid w:val="63AF3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founder.com/pam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208B6CA"/>
  <w15:docId w15:val="{C43283FF-9F03-47BD-B50E-2806F3972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="NEU-BZ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 w:qFormat="1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宋体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513"/>
        <w:tab w:val="right" w:pos="9026"/>
      </w:tabs>
    </w:p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513"/>
        <w:tab w:val="right" w:pos="9026"/>
      </w:tabs>
    </w:pPr>
  </w:style>
  <w:style w:type="paragraph" w:styleId="a9">
    <w:name w:val="footnote text"/>
    <w:basedOn w:val="a"/>
    <w:link w:val="aa"/>
    <w:uiPriority w:val="99"/>
    <w:semiHidden/>
    <w:unhideWhenUsed/>
    <w:qFormat/>
    <w:pPr>
      <w:snapToGrid w:val="0"/>
    </w:pPr>
    <w:rPr>
      <w:sz w:val="18"/>
      <w:szCs w:val="18"/>
    </w:rPr>
  </w:style>
  <w:style w:type="table" w:styleId="ab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3">
    <w:name w:val="Light Shading Accent 3"/>
    <w:basedOn w:val="a1"/>
    <w:uiPriority w:val="60"/>
    <w:qFormat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ac">
    <w:name w:val="footnote reference"/>
    <w:basedOn w:val="a0"/>
    <w:uiPriority w:val="99"/>
    <w:semiHidden/>
    <w:unhideWhenUsed/>
    <w:qFormat/>
    <w:rPr>
      <w:vertAlign w:val="superscript"/>
    </w:rPr>
  </w:style>
  <w:style w:type="paragraph" w:customStyle="1" w:styleId="ad">
    <w:name w:val="选择题/实验题/大题的标题"/>
    <w:basedOn w:val="ae"/>
    <w:qFormat/>
    <w:pPr>
      <w:tabs>
        <w:tab w:val="center" w:pos="210"/>
        <w:tab w:val="left" w:pos="425"/>
      </w:tabs>
      <w:ind w:left="562" w:hangingChars="200" w:hanging="562"/>
      <w:outlineLvl w:val="4"/>
    </w:pPr>
    <w:rPr>
      <w:rFonts w:hAnsiTheme="minorHAnsi"/>
    </w:rPr>
  </w:style>
  <w:style w:type="paragraph" w:customStyle="1" w:styleId="ae">
    <w:name w:val="[系统文字]"/>
    <w:qFormat/>
    <w:pPr>
      <w:jc w:val="both"/>
    </w:pPr>
    <w:rPr>
      <w:sz w:val="22"/>
      <w:szCs w:val="22"/>
    </w:rPr>
  </w:style>
  <w:style w:type="character" w:customStyle="1" w:styleId="a8">
    <w:name w:val="页眉 字符"/>
    <w:basedOn w:val="a0"/>
    <w:link w:val="a7"/>
    <w:uiPriority w:val="99"/>
    <w:qFormat/>
  </w:style>
  <w:style w:type="character" w:customStyle="1" w:styleId="a6">
    <w:name w:val="页脚 字符"/>
    <w:basedOn w:val="a0"/>
    <w:link w:val="a5"/>
    <w:uiPriority w:val="99"/>
    <w:qFormat/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styleId="af0">
    <w:name w:val="Quote"/>
    <w:basedOn w:val="a"/>
    <w:next w:val="a"/>
    <w:link w:val="af1"/>
    <w:uiPriority w:val="29"/>
    <w:qFormat/>
    <w:rPr>
      <w:i/>
      <w:iCs/>
      <w:color w:val="000000" w:themeColor="text1"/>
    </w:rPr>
  </w:style>
  <w:style w:type="character" w:customStyle="1" w:styleId="af1">
    <w:name w:val="引用 字符"/>
    <w:basedOn w:val="a0"/>
    <w:link w:val="af0"/>
    <w:uiPriority w:val="29"/>
    <w:qFormat/>
    <w:rPr>
      <w:i/>
      <w:iCs/>
      <w:color w:val="000000" w:themeColor="text1"/>
    </w:rPr>
  </w:style>
  <w:style w:type="paragraph" w:customStyle="1" w:styleId="MTDisplayEquation">
    <w:name w:val="MTDisplayEquation"/>
    <w:basedOn w:val="a"/>
    <w:next w:val="a"/>
    <w:link w:val="MTDisplayEquationChar"/>
    <w:qFormat/>
    <w:pPr>
      <w:tabs>
        <w:tab w:val="center" w:pos="4160"/>
        <w:tab w:val="right" w:pos="8300"/>
      </w:tabs>
    </w:pPr>
  </w:style>
  <w:style w:type="character" w:customStyle="1" w:styleId="MTDisplayEquationChar">
    <w:name w:val="MTDisplayEquation Char"/>
    <w:basedOn w:val="a0"/>
    <w:link w:val="MTDisplayEquation"/>
    <w:qFormat/>
  </w:style>
  <w:style w:type="character" w:customStyle="1" w:styleId="aa">
    <w:name w:val="脚注文本 字符"/>
    <w:basedOn w:val="a0"/>
    <w:link w:val="a9"/>
    <w:uiPriority w:val="99"/>
    <w:semiHidden/>
    <w:qFormat/>
    <w:rPr>
      <w:sz w:val="18"/>
      <w:szCs w:val="18"/>
    </w:rPr>
  </w:style>
  <w:style w:type="paragraph" w:customStyle="1" w:styleId="202">
    <w:name w:val="一级标题202×年"/>
    <w:basedOn w:val="ae"/>
    <w:qFormat/>
    <w:pPr>
      <w:spacing w:before="420" w:after="84"/>
      <w:jc w:val="center"/>
      <w:outlineLvl w:val="1"/>
    </w:pPr>
  </w:style>
  <w:style w:type="paragraph" w:customStyle="1" w:styleId="af2">
    <w:name w:val="数学试卷"/>
    <w:basedOn w:val="ae"/>
    <w:pPr>
      <w:spacing w:before="105"/>
      <w:jc w:val="center"/>
      <w:outlineLvl w:val="2"/>
    </w:pPr>
  </w:style>
  <w:style w:type="paragraph" w:customStyle="1" w:styleId="af3">
    <w:name w:val="分数+时间"/>
    <w:basedOn w:val="ae"/>
    <w:pPr>
      <w:spacing w:after="105"/>
      <w:jc w:val="center"/>
      <w:outlineLvl w:val="3"/>
    </w:pPr>
  </w:style>
  <w:style w:type="paragraph" w:customStyle="1" w:styleId="af4">
    <w:name w:val="第Ⅰ/Ⅱ卷"/>
    <w:basedOn w:val="ae"/>
    <w:pPr>
      <w:spacing w:after="105"/>
      <w:jc w:val="center"/>
      <w:outlineLvl w:val="2"/>
    </w:pPr>
  </w:style>
  <w:style w:type="paragraph" w:customStyle="1" w:styleId="ABCD">
    <w:name w:val="选项ABCD"/>
    <w:basedOn w:val="ae"/>
    <w:pPr>
      <w:tabs>
        <w:tab w:val="left" w:pos="420"/>
        <w:tab w:val="left" w:pos="683"/>
        <w:tab w:val="left" w:pos="2891"/>
        <w:tab w:val="left" w:pos="3152"/>
      </w:tabs>
      <w:ind w:left="843" w:hangingChars="300" w:hanging="843"/>
      <w:outlineLvl w:val="6"/>
    </w:pPr>
    <w:rPr>
      <w:rFonts w:hAnsiTheme="minorHAnsi"/>
    </w:rPr>
  </w:style>
  <w:style w:type="paragraph" w:customStyle="1" w:styleId="1">
    <w:name w:val="选项一行1图居中"/>
    <w:basedOn w:val="ae"/>
    <w:pPr>
      <w:tabs>
        <w:tab w:val="center" w:pos="2937"/>
      </w:tabs>
      <w:jc w:val="left"/>
    </w:pPr>
  </w:style>
  <w:style w:type="paragraph" w:customStyle="1" w:styleId="10">
    <w:name w:val="选项一行1图居右"/>
    <w:basedOn w:val="ae"/>
    <w:pPr>
      <w:tabs>
        <w:tab w:val="center" w:pos="1678"/>
        <w:tab w:val="center" w:pos="4195"/>
      </w:tabs>
      <w:jc w:val="right"/>
    </w:pPr>
  </w:style>
  <w:style w:type="paragraph" w:customStyle="1" w:styleId="af5">
    <w:name w:val="题目"/>
    <w:basedOn w:val="af6"/>
    <w:pPr>
      <w:tabs>
        <w:tab w:val="center" w:pos="210"/>
        <w:tab w:val="left" w:pos="420"/>
        <w:tab w:val="left" w:pos="4989"/>
      </w:tabs>
      <w:ind w:left="562" w:hangingChars="200" w:hanging="562"/>
      <w:outlineLvl w:val="5"/>
    </w:pPr>
    <w:rPr>
      <w:rFonts w:hAnsiTheme="minorHAnsi"/>
    </w:rPr>
  </w:style>
  <w:style w:type="paragraph" w:customStyle="1" w:styleId="af6">
    <w:name w:val="[基本段落]"/>
    <w:basedOn w:val="ae"/>
  </w:style>
  <w:style w:type="character" w:styleId="af7">
    <w:name w:val="Placeholder Text"/>
    <w:basedOn w:val="a0"/>
    <w:uiPriority w:val="99"/>
    <w:unhideWhenUsed/>
    <w:rPr>
      <w:color w:val="666666"/>
    </w:rPr>
  </w:style>
  <w:style w:type="character" w:customStyle="1" w:styleId="MTConvertedEquation">
    <w:name w:val="MTConvertedEquation"/>
    <w:basedOn w:val="a0"/>
    <w:rPr>
      <w:rFonts w:ascii="黑体" w:eastAsia="黑体" w:hAnsi="黑体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jpeg"/><Relationship Id="rId21" Type="http://schemas.openxmlformats.org/officeDocument/2006/relationships/image" Target="media/image8.jpeg"/><Relationship Id="rId34" Type="http://schemas.openxmlformats.org/officeDocument/2006/relationships/oleObject" Target="embeddings/oleObject12.bin"/><Relationship Id="rId42" Type="http://schemas.openxmlformats.org/officeDocument/2006/relationships/oleObject" Target="embeddings/oleObject13.bin"/><Relationship Id="rId47" Type="http://schemas.openxmlformats.org/officeDocument/2006/relationships/oleObject" Target="embeddings/oleObject14.bin"/><Relationship Id="rId50" Type="http://schemas.openxmlformats.org/officeDocument/2006/relationships/oleObject" Target="embeddings/oleObject16.bin"/><Relationship Id="rId55" Type="http://schemas.openxmlformats.org/officeDocument/2006/relationships/oleObject" Target="embeddings/oleObject18.bin"/><Relationship Id="rId63" Type="http://schemas.openxmlformats.org/officeDocument/2006/relationships/oleObject" Target="embeddings/oleObject22.bin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9" Type="http://schemas.openxmlformats.org/officeDocument/2006/relationships/image" Target="media/image13.wmf"/><Relationship Id="rId11" Type="http://schemas.openxmlformats.org/officeDocument/2006/relationships/oleObject" Target="embeddings/oleObject2.bin"/><Relationship Id="rId24" Type="http://schemas.openxmlformats.org/officeDocument/2006/relationships/image" Target="media/image10.wmf"/><Relationship Id="rId32" Type="http://schemas.openxmlformats.org/officeDocument/2006/relationships/oleObject" Target="embeddings/oleObject11.bin"/><Relationship Id="rId37" Type="http://schemas.openxmlformats.org/officeDocument/2006/relationships/image" Target="media/image18.png"/><Relationship Id="rId40" Type="http://schemas.openxmlformats.org/officeDocument/2006/relationships/image" Target="media/image21.jpeg"/><Relationship Id="rId45" Type="http://schemas.openxmlformats.org/officeDocument/2006/relationships/image" Target="media/image25.jpeg"/><Relationship Id="rId53" Type="http://schemas.openxmlformats.org/officeDocument/2006/relationships/image" Target="media/image29.jpeg"/><Relationship Id="rId58" Type="http://schemas.openxmlformats.org/officeDocument/2006/relationships/image" Target="media/image32.wmf"/><Relationship Id="rId5" Type="http://schemas.openxmlformats.org/officeDocument/2006/relationships/styles" Target="styles.xml"/><Relationship Id="rId61" Type="http://schemas.openxmlformats.org/officeDocument/2006/relationships/oleObject" Target="embeddings/oleObject21.bin"/><Relationship Id="rId19" Type="http://schemas.openxmlformats.org/officeDocument/2006/relationships/image" Target="media/image7.wmf"/><Relationship Id="rId14" Type="http://schemas.openxmlformats.org/officeDocument/2006/relationships/image" Target="media/image4.wmf"/><Relationship Id="rId22" Type="http://schemas.openxmlformats.org/officeDocument/2006/relationships/image" Target="media/image9.wmf"/><Relationship Id="rId27" Type="http://schemas.openxmlformats.org/officeDocument/2006/relationships/image" Target="media/image12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6.jpeg"/><Relationship Id="rId43" Type="http://schemas.openxmlformats.org/officeDocument/2006/relationships/image" Target="media/image23.jpeg"/><Relationship Id="rId48" Type="http://schemas.openxmlformats.org/officeDocument/2006/relationships/image" Target="media/image27.wmf"/><Relationship Id="rId56" Type="http://schemas.openxmlformats.org/officeDocument/2006/relationships/image" Target="media/image31.wmf"/><Relationship Id="rId64" Type="http://schemas.openxmlformats.org/officeDocument/2006/relationships/fontTable" Target="fontTable.xml"/><Relationship Id="rId8" Type="http://schemas.openxmlformats.org/officeDocument/2006/relationships/image" Target="media/image1.wmf"/><Relationship Id="rId51" Type="http://schemas.openxmlformats.org/officeDocument/2006/relationships/image" Target="media/image28.wmf"/><Relationship Id="rId3" Type="http://schemas.openxmlformats.org/officeDocument/2006/relationships/customXml" Target="../customXml/item3.xml"/><Relationship Id="rId12" Type="http://schemas.openxmlformats.org/officeDocument/2006/relationships/image" Target="media/image3.wmf"/><Relationship Id="rId17" Type="http://schemas.openxmlformats.org/officeDocument/2006/relationships/image" Target="media/image6.wmf"/><Relationship Id="rId25" Type="http://schemas.openxmlformats.org/officeDocument/2006/relationships/oleObject" Target="embeddings/oleObject8.bin"/><Relationship Id="rId33" Type="http://schemas.openxmlformats.org/officeDocument/2006/relationships/image" Target="media/image15.wmf"/><Relationship Id="rId38" Type="http://schemas.openxmlformats.org/officeDocument/2006/relationships/image" Target="media/image19.jpeg"/><Relationship Id="rId46" Type="http://schemas.openxmlformats.org/officeDocument/2006/relationships/image" Target="media/image26.wmf"/><Relationship Id="rId59" Type="http://schemas.openxmlformats.org/officeDocument/2006/relationships/oleObject" Target="embeddings/oleObject20.bin"/><Relationship Id="rId20" Type="http://schemas.openxmlformats.org/officeDocument/2006/relationships/oleObject" Target="embeddings/oleObject6.bin"/><Relationship Id="rId41" Type="http://schemas.openxmlformats.org/officeDocument/2006/relationships/image" Target="media/image22.wmf"/><Relationship Id="rId54" Type="http://schemas.openxmlformats.org/officeDocument/2006/relationships/image" Target="media/image30.wmf"/><Relationship Id="rId62" Type="http://schemas.openxmlformats.org/officeDocument/2006/relationships/image" Target="media/image34.wmf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7.bin"/><Relationship Id="rId28" Type="http://schemas.openxmlformats.org/officeDocument/2006/relationships/oleObject" Target="embeddings/oleObject9.bin"/><Relationship Id="rId36" Type="http://schemas.openxmlformats.org/officeDocument/2006/relationships/image" Target="media/image17.jpeg"/><Relationship Id="rId49" Type="http://schemas.openxmlformats.org/officeDocument/2006/relationships/oleObject" Target="embeddings/oleObject15.bin"/><Relationship Id="rId57" Type="http://schemas.openxmlformats.org/officeDocument/2006/relationships/oleObject" Target="embeddings/oleObject19.bin"/><Relationship Id="rId10" Type="http://schemas.openxmlformats.org/officeDocument/2006/relationships/image" Target="media/image2.wmf"/><Relationship Id="rId31" Type="http://schemas.openxmlformats.org/officeDocument/2006/relationships/image" Target="media/image14.wmf"/><Relationship Id="rId44" Type="http://schemas.openxmlformats.org/officeDocument/2006/relationships/image" Target="media/image24.png"/><Relationship Id="rId52" Type="http://schemas.openxmlformats.org/officeDocument/2006/relationships/oleObject" Target="embeddings/oleObject17.bin"/><Relationship Id="rId60" Type="http://schemas.openxmlformats.org/officeDocument/2006/relationships/image" Target="media/image33.wmf"/><Relationship Id="rId65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5.bin"/><Relationship Id="rId3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xp:PackageInfo xmlns:cxp="http://www.founder.com/2010/customXmlParts">
  <LabelTrees>
    <LabelTree customXmlPartId="{4B3307D3-B2C9-4FF8-8CBB-8B9570B3AA04}"/>
  </LabelTrees>
</cxp:PackageInfo>
</file>

<file path=customXml/item3.xml><?xml version="1.0" encoding="utf-8"?>
<CoverPageProperties xmlns="http://schemas.microsoft.com/office/2006/coverPageProps">
  <PublishDate>2009-03-09T00:00:00</PublishDate>
  <Abstract/>
  <CompanyAddress/>
  <CompanyPhone/>
  <CompanyFax/>
  <CompanyEmail/>
</CoverPageProperties>
</file>

<file path=customXml/item4.xml><?xml version="1.0" encoding="utf-8"?>
<dp:LabelRoot xmlns:dp="http://www.founder.com/2010/digitalPublish/labelTree" tagType="contentCtrl">
</dp:LabelRoot>
</file>

<file path=customXml/itemProps1.xml><?xml version="1.0" encoding="utf-8"?>
<ds:datastoreItem xmlns:ds="http://schemas.openxmlformats.org/officeDocument/2006/customXml" ds:itemID="{46E33A83-A0AF-48E5-8C68-1B5647C013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139CF6-5931-4AE5-A712-2A5998365C5A}">
  <ds:schemaRefs>
    <ds:schemaRef ds:uri="http://www.founder.com/2010/customXmlParts"/>
  </ds:schemaRefs>
</ds:datastoreItem>
</file>

<file path=customXml/itemProps3.xml><?xml version="1.0" encoding="utf-8"?>
<ds:datastoreItem xmlns:ds="http://schemas.openxmlformats.org/officeDocument/2006/customXml" ds:itemID="{F8788689-C533-4448-945B-12F4B397B557}">
  <ds:schemaRefs>
    <ds:schemaRef ds:uri="http://schemas.microsoft.com/office/2006/coverPageProps"/>
  </ds:schemaRefs>
</ds:datastoreItem>
</file>

<file path=customXml/itemProps4.xml><?xml version="1.0" encoding="utf-8"?>
<ds:datastoreItem xmlns:ds="http://schemas.openxmlformats.org/officeDocument/2006/customXml" ds:itemID="{4B3307D3-B2C9-4FF8-8CBB-8B9570B3AA04}">
  <ds:schemaRefs>
    <ds:schemaRef ds:uri="http://www.founder.com/2010/digitalPublish/labelTr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566</Words>
  <Characters>3230</Characters>
  <Application>Microsoft Office Word</Application>
  <DocSecurity>0</DocSecurity>
  <Lines>26</Lines>
  <Paragraphs>7</Paragraphs>
  <ScaleCrop>false</ScaleCrop>
  <Company>Intergen Ltd</Company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尘上花开</dc:creator>
  <cp:lastModifiedBy>芳 刘</cp:lastModifiedBy>
  <cp:revision>2</cp:revision>
  <dcterms:created xsi:type="dcterms:W3CDTF">2025-02-13T23:51:00Z</dcterms:created>
  <dcterms:modified xsi:type="dcterms:W3CDTF">2025-02-13T23:51:00Z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5BB7D0706C794FB68653D79DB501C4AA_12</vt:lpwstr>
  </property>
  <property fmtid="{D5CDD505-2E9C-101B-9397-08002B2CF9AE}" pid="4" name="MTUseMTPrefs">
    <vt:lpwstr>1</vt:lpwstr>
  </property>
  <property fmtid="{D5CDD505-2E9C-101B-9397-08002B2CF9AE}" pid="5" name="MTWinEqns">
    <vt:bool>true</vt:bool>
  </property>
  <property fmtid="{D5CDD505-2E9C-101B-9397-08002B2CF9AE}" pid="6" name="KSOTemplateDocerSaveRecord">
    <vt:lpwstr>eyJoZGlkIjoiZTk4OTgzZDA3ZDdkZmRhZDcxNGE4MDVlOGQ2YTUwZTUiLCJ1c2VySWQiOiIzMDIyMzY5NzUifQ==</vt:lpwstr>
  </property>
</Properties>
</file>